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b/>
          <w:sz w:val="40"/>
          <w:szCs w:val="32"/>
        </w:rPr>
      </w:pPr>
      <w:r>
        <w:rPr>
          <w:rFonts w:hint="eastAsia"/>
          <w:b/>
          <w:sz w:val="40"/>
          <w:szCs w:val="32"/>
        </w:rPr>
        <w:t>广西医科大学大学生活动中心管理规定</w:t>
      </w:r>
    </w:p>
    <w:p>
      <w:pPr>
        <w:widowControl/>
        <w:spacing w:before="156"/>
        <w:jc w:val="center"/>
        <w:textAlignment w:val="baseline"/>
        <w:rPr>
          <w:b/>
          <w:sz w:val="40"/>
          <w:szCs w:val="32"/>
        </w:rPr>
      </w:pPr>
      <w:r>
        <w:rPr>
          <w:rFonts w:hint="eastAsia" w:ascii="宋体" w:hAnsi="宋体"/>
          <w:b/>
          <w:sz w:val="28"/>
          <w:szCs w:val="28"/>
        </w:rPr>
        <w:t>第一章  总则</w:t>
      </w:r>
    </w:p>
    <w:p>
      <w:pPr>
        <w:ind w:left="1"/>
        <w:textAlignment w:val="baseline"/>
        <w:rPr>
          <w:rFonts w:ascii="宋体" w:hAnsi="宋体"/>
          <w:sz w:val="28"/>
          <w:szCs w:val="28"/>
        </w:rPr>
      </w:pPr>
      <w:r>
        <w:rPr>
          <w:rFonts w:hint="eastAsia" w:ascii="宋体" w:hAnsi="宋体"/>
          <w:b/>
          <w:sz w:val="28"/>
          <w:szCs w:val="28"/>
        </w:rPr>
        <w:t xml:space="preserve">    第一条 </w:t>
      </w:r>
      <w:r>
        <w:rPr>
          <w:rFonts w:hint="eastAsia" w:ascii="宋体" w:hAnsi="宋体"/>
          <w:sz w:val="28"/>
          <w:szCs w:val="28"/>
        </w:rPr>
        <w:t>广西医科大学大学生活动中心是开展校园文化活动、精神文明建设的重要阵地，为加强对大学生活动中心的管理，确保场地安全和学生活动安全，实现“科学化管理，规范化服务，高效化使用”，更好地为学校师生服务，</w:t>
      </w:r>
      <w:r>
        <w:rPr>
          <w:rFonts w:hint="eastAsia" w:ascii="宋体" w:hAnsi="宋体"/>
          <w:color w:val="000000"/>
          <w:sz w:val="28"/>
          <w:szCs w:val="28"/>
        </w:rPr>
        <w:t>根据广西医科大学相关规定制定本规定</w:t>
      </w:r>
      <w:r>
        <w:rPr>
          <w:rFonts w:hint="eastAsia" w:ascii="宋体" w:hAnsi="宋体"/>
          <w:sz w:val="28"/>
          <w:szCs w:val="28"/>
        </w:rPr>
        <w:t>。</w:t>
      </w:r>
    </w:p>
    <w:p>
      <w:pPr>
        <w:pStyle w:val="4"/>
        <w:spacing w:before="156" w:after="0"/>
        <w:textAlignment w:val="baseline"/>
        <w:rPr>
          <w:rFonts w:hint="default" w:ascii="宋体" w:hAnsi="宋体"/>
          <w:sz w:val="28"/>
          <w:szCs w:val="28"/>
        </w:rPr>
      </w:pPr>
      <w:r>
        <w:rPr>
          <w:rFonts w:ascii="宋体" w:hAnsi="宋体"/>
          <w:color w:val="000000"/>
          <w:sz w:val="28"/>
          <w:szCs w:val="28"/>
        </w:rPr>
        <w:t xml:space="preserve">第二章  </w:t>
      </w:r>
      <w:r>
        <w:rPr>
          <w:rFonts w:ascii="宋体" w:hAnsi="宋体"/>
          <w:sz w:val="28"/>
          <w:szCs w:val="28"/>
        </w:rPr>
        <w:t>值班制度</w:t>
      </w:r>
    </w:p>
    <w:p>
      <w:pPr>
        <w:ind w:left="1"/>
        <w:textAlignment w:val="baseline"/>
        <w:rPr>
          <w:rFonts w:ascii="宋体" w:hAnsi="宋体"/>
          <w:sz w:val="28"/>
          <w:szCs w:val="28"/>
        </w:rPr>
      </w:pPr>
      <w:r>
        <w:rPr>
          <w:rFonts w:hint="eastAsia" w:ascii="宋体" w:hAnsi="宋体"/>
          <w:b/>
          <w:sz w:val="28"/>
          <w:szCs w:val="28"/>
        </w:rPr>
        <w:t xml:space="preserve">    第二条 </w:t>
      </w:r>
      <w:r>
        <w:rPr>
          <w:rFonts w:hint="eastAsia" w:ascii="宋体" w:hAnsi="宋体"/>
          <w:sz w:val="28"/>
          <w:szCs w:val="28"/>
        </w:rPr>
        <w:t>大学生活动中心值班由学生社团服务中心工作人员及勤工岗人员组成。</w:t>
      </w:r>
    </w:p>
    <w:p>
      <w:pPr>
        <w:ind w:firstLine="562" w:firstLineChars="200"/>
        <w:textAlignment w:val="baseline"/>
        <w:rPr>
          <w:rFonts w:ascii="宋体" w:hAnsi="宋体"/>
          <w:color w:val="000000"/>
          <w:sz w:val="28"/>
          <w:szCs w:val="28"/>
        </w:rPr>
      </w:pPr>
      <w:r>
        <w:rPr>
          <w:rFonts w:hint="eastAsia" w:ascii="宋体" w:hAnsi="宋体"/>
          <w:b/>
          <w:bCs/>
          <w:sz w:val="28"/>
          <w:szCs w:val="28"/>
        </w:rPr>
        <w:t xml:space="preserve">第三条 </w:t>
      </w:r>
      <w:r>
        <w:rPr>
          <w:rFonts w:hint="eastAsia" w:ascii="宋体" w:hAnsi="宋体"/>
          <w:sz w:val="28"/>
          <w:szCs w:val="28"/>
        </w:rPr>
        <w:t>活动中心</w:t>
      </w:r>
      <w:r>
        <w:rPr>
          <w:rFonts w:hint="eastAsia" w:ascii="宋体" w:hAnsi="宋体"/>
          <w:color w:val="000000"/>
          <w:sz w:val="28"/>
          <w:szCs w:val="28"/>
        </w:rPr>
        <w:t>值班</w:t>
      </w:r>
      <w:r>
        <w:rPr>
          <w:rFonts w:hint="eastAsia" w:ascii="宋体" w:hAnsi="宋体"/>
          <w:sz w:val="28"/>
          <w:szCs w:val="28"/>
        </w:rPr>
        <w:t>时间为：周一至周五</w:t>
      </w:r>
      <w:r>
        <w:rPr>
          <w:rFonts w:hint="eastAsia" w:ascii="宋体" w:hAnsi="宋体"/>
          <w:color w:val="000000"/>
          <w:sz w:val="28"/>
          <w:szCs w:val="28"/>
        </w:rPr>
        <w:t>17：30—19:00（如</w:t>
      </w:r>
    </w:p>
    <w:p>
      <w:pPr>
        <w:ind w:left="-67" w:leftChars="-32" w:right="140"/>
        <w:jc w:val="left"/>
        <w:textAlignment w:val="baseline"/>
        <w:rPr>
          <w:rFonts w:ascii="宋体" w:hAnsi="宋体"/>
          <w:color w:val="000000"/>
          <w:sz w:val="28"/>
          <w:szCs w:val="28"/>
        </w:rPr>
      </w:pPr>
      <w:r>
        <w:rPr>
          <w:rFonts w:hint="eastAsia" w:ascii="宋体" w:hAnsi="宋体"/>
          <w:color w:val="000000"/>
          <w:sz w:val="28"/>
          <w:szCs w:val="28"/>
        </w:rPr>
        <w:t>需周末使用，需周五前向值班人员递交申请）。</w:t>
      </w:r>
    </w:p>
    <w:p>
      <w:pPr>
        <w:ind w:firstLine="562" w:firstLineChars="200"/>
        <w:textAlignment w:val="baseline"/>
        <w:rPr>
          <w:rFonts w:ascii="宋体" w:hAnsi="宋体"/>
          <w:sz w:val="28"/>
          <w:szCs w:val="28"/>
        </w:rPr>
      </w:pPr>
      <w:r>
        <w:rPr>
          <w:rFonts w:hint="eastAsia" w:ascii="宋体" w:hAnsi="宋体"/>
          <w:b/>
          <w:sz w:val="28"/>
          <w:szCs w:val="28"/>
        </w:rPr>
        <w:t>第四条</w:t>
      </w:r>
      <w:r>
        <w:rPr>
          <w:rFonts w:hint="eastAsia" w:ascii="宋体" w:hAnsi="宋体"/>
          <w:sz w:val="28"/>
          <w:szCs w:val="28"/>
        </w:rPr>
        <w:t xml:space="preserve"> 值班人员有责任、有义务监督、制止任何违反《广西医</w:t>
      </w:r>
    </w:p>
    <w:p>
      <w:pPr>
        <w:textAlignment w:val="baseline"/>
        <w:rPr>
          <w:rFonts w:ascii="宋体" w:hAnsi="宋体"/>
          <w:sz w:val="28"/>
          <w:szCs w:val="28"/>
        </w:rPr>
      </w:pPr>
      <w:r>
        <w:rPr>
          <w:rFonts w:hint="eastAsia" w:ascii="宋体" w:hAnsi="宋体"/>
          <w:sz w:val="28"/>
          <w:szCs w:val="28"/>
        </w:rPr>
        <w:t>科大学大学生活动中心管理规定》的行为，并报校团委对违反者作出相应的处理。</w:t>
      </w:r>
    </w:p>
    <w:p>
      <w:pPr>
        <w:ind w:left="1266" w:leftChars="268" w:hanging="703" w:hangingChars="250"/>
        <w:textAlignment w:val="baseline"/>
        <w:rPr>
          <w:rFonts w:ascii="宋体" w:hAnsi="宋体"/>
          <w:sz w:val="28"/>
          <w:szCs w:val="28"/>
        </w:rPr>
      </w:pPr>
      <w:r>
        <w:rPr>
          <w:rFonts w:hint="eastAsia" w:ascii="宋体" w:hAnsi="宋体"/>
          <w:b/>
          <w:sz w:val="28"/>
          <w:szCs w:val="28"/>
        </w:rPr>
        <w:t xml:space="preserve">第五条 </w:t>
      </w:r>
      <w:r>
        <w:rPr>
          <w:rFonts w:hint="eastAsia" w:ascii="宋体" w:hAnsi="宋体"/>
          <w:sz w:val="28"/>
          <w:szCs w:val="28"/>
        </w:rPr>
        <w:t>值班人员负责登记物资借还及活动中心场地的使用情况；</w:t>
      </w:r>
    </w:p>
    <w:p>
      <w:pPr>
        <w:textAlignment w:val="baseline"/>
        <w:rPr>
          <w:rFonts w:ascii="宋体" w:hAnsi="宋体"/>
          <w:sz w:val="28"/>
          <w:szCs w:val="28"/>
        </w:rPr>
      </w:pPr>
      <w:r>
        <w:rPr>
          <w:rFonts w:hint="eastAsia" w:ascii="宋体" w:hAnsi="宋体"/>
          <w:sz w:val="28"/>
          <w:szCs w:val="28"/>
        </w:rPr>
        <w:t>活动场地的钥匙只能为校团委持有，任何人员不得外借、转借，不得私自配备钥匙，不得在未经允许的情况下私自开放、使用活动中心。一经发现，取消值班人员资格，并报校团委处理。</w:t>
      </w:r>
    </w:p>
    <w:p>
      <w:pPr>
        <w:ind w:left="2" w:firstLine="562" w:firstLineChars="200"/>
        <w:textAlignment w:val="baseline"/>
        <w:rPr>
          <w:rFonts w:ascii="宋体" w:hAnsi="宋体"/>
          <w:color w:val="000000"/>
          <w:sz w:val="28"/>
          <w:szCs w:val="28"/>
        </w:rPr>
      </w:pPr>
      <w:r>
        <w:rPr>
          <w:rFonts w:hint="eastAsia" w:ascii="宋体" w:hAnsi="宋体"/>
          <w:b/>
          <w:sz w:val="28"/>
          <w:szCs w:val="28"/>
        </w:rPr>
        <w:t>第六条</w:t>
      </w:r>
      <w:r>
        <w:rPr>
          <w:rFonts w:hint="eastAsia" w:ascii="宋体" w:hAnsi="宋体"/>
          <w:sz w:val="28"/>
          <w:szCs w:val="28"/>
        </w:rPr>
        <w:t xml:space="preserve"> 值班人员负责活动中心的卫生情况，提醒活动方做好清洁卫生工作并</w:t>
      </w:r>
      <w:r>
        <w:rPr>
          <w:rFonts w:hint="eastAsia" w:ascii="宋体" w:hAnsi="宋体"/>
          <w:color w:val="000000"/>
          <w:sz w:val="28"/>
          <w:szCs w:val="28"/>
        </w:rPr>
        <w:t>将活动垃圾带离活动中心；有权解散妨碍值班的相关人员，有权劝离任何无场地登记而私自使用活动中心场地的组织或个人。</w:t>
      </w:r>
    </w:p>
    <w:p>
      <w:pPr>
        <w:ind w:left="1"/>
        <w:textAlignment w:val="baseline"/>
        <w:rPr>
          <w:rFonts w:ascii="宋体" w:hAnsi="宋体"/>
          <w:color w:val="000000"/>
          <w:sz w:val="28"/>
          <w:szCs w:val="28"/>
        </w:rPr>
      </w:pPr>
      <w:r>
        <w:rPr>
          <w:rFonts w:hint="eastAsia" w:ascii="宋体" w:hAnsi="宋体"/>
          <w:b/>
          <w:color w:val="000000"/>
          <w:sz w:val="28"/>
          <w:szCs w:val="28"/>
        </w:rPr>
        <w:t xml:space="preserve">    第七条</w:t>
      </w:r>
      <w:r>
        <w:rPr>
          <w:rFonts w:hint="eastAsia" w:ascii="宋体" w:hAnsi="宋体"/>
          <w:color w:val="000000"/>
          <w:sz w:val="28"/>
          <w:szCs w:val="28"/>
        </w:rPr>
        <w:t xml:space="preserve"> 值班人员需每周打扫一次活动场地卫生，</w:t>
      </w:r>
      <w:r>
        <w:rPr>
          <w:rFonts w:hint="eastAsia" w:ascii="宋体" w:hAnsi="宋体"/>
          <w:sz w:val="28"/>
          <w:szCs w:val="28"/>
        </w:rPr>
        <w:t>此外还需在每次活动后确保活动方把场地打扫干净，</w:t>
      </w:r>
      <w:r>
        <w:rPr>
          <w:rFonts w:hint="eastAsia" w:ascii="宋体" w:hAnsi="宋体"/>
          <w:color w:val="000000"/>
          <w:sz w:val="28"/>
          <w:szCs w:val="28"/>
        </w:rPr>
        <w:t>每天晚上22：00按时关门、关灯。</w:t>
      </w:r>
    </w:p>
    <w:p>
      <w:pPr>
        <w:ind w:left="2"/>
        <w:textAlignment w:val="baseline"/>
        <w:rPr>
          <w:rFonts w:ascii="宋体" w:hAnsi="宋体"/>
          <w:sz w:val="28"/>
          <w:szCs w:val="28"/>
        </w:rPr>
      </w:pPr>
      <w:r>
        <w:rPr>
          <w:rFonts w:hint="eastAsia" w:ascii="宋体" w:hAnsi="宋体"/>
          <w:b/>
          <w:sz w:val="28"/>
          <w:szCs w:val="28"/>
        </w:rPr>
        <w:t xml:space="preserve">    第八条 </w:t>
      </w:r>
      <w:r>
        <w:rPr>
          <w:rFonts w:hint="eastAsia" w:ascii="宋体" w:hAnsi="宋体"/>
          <w:sz w:val="28"/>
          <w:szCs w:val="28"/>
        </w:rPr>
        <w:t>值班人员协助学生社团服务中心工作人员监督、制止违反《广西医科大学大学生活动中心管理规定》的行为。</w:t>
      </w:r>
      <w:r>
        <w:rPr>
          <w:rFonts w:hint="eastAsia" w:ascii="宋体" w:hAnsi="宋体"/>
          <w:color w:val="000000"/>
          <w:sz w:val="28"/>
          <w:szCs w:val="28"/>
        </w:rPr>
        <w:t>若学生社团服务中心工作人员不在场，则值班人员有权独立行使监督权，</w:t>
      </w:r>
      <w:r>
        <w:rPr>
          <w:rFonts w:hint="eastAsia" w:ascii="宋体" w:hAnsi="宋体"/>
          <w:sz w:val="28"/>
          <w:szCs w:val="28"/>
        </w:rPr>
        <w:t>并及时报校团委对违反规定者作出相应的处理。</w:t>
      </w:r>
    </w:p>
    <w:p>
      <w:pPr>
        <w:ind w:left="2" w:firstLine="562" w:firstLineChars="200"/>
        <w:textAlignment w:val="baseline"/>
        <w:rPr>
          <w:rFonts w:ascii="宋体" w:hAnsi="宋体"/>
          <w:sz w:val="28"/>
          <w:szCs w:val="28"/>
        </w:rPr>
      </w:pPr>
      <w:r>
        <w:rPr>
          <w:rFonts w:hint="eastAsia" w:ascii="宋体" w:hAnsi="宋体"/>
          <w:b/>
          <w:sz w:val="28"/>
          <w:szCs w:val="28"/>
        </w:rPr>
        <w:t xml:space="preserve">第九条 </w:t>
      </w:r>
      <w:r>
        <w:rPr>
          <w:rFonts w:hint="eastAsia" w:ascii="宋体" w:hAnsi="宋体"/>
          <w:color w:val="000000"/>
          <w:sz w:val="28"/>
          <w:szCs w:val="28"/>
        </w:rPr>
        <w:t>值班人员要履行好消防安全责任，在值班结束后或活动结束后关闭活动中心所有的灯光、电源、门窗。发现安全隐患应及时报校团委。</w:t>
      </w:r>
    </w:p>
    <w:p>
      <w:pPr>
        <w:pStyle w:val="4"/>
        <w:spacing w:before="156" w:after="0"/>
        <w:textAlignment w:val="baseline"/>
        <w:rPr>
          <w:rFonts w:hint="default" w:ascii="宋体" w:hAnsi="宋体"/>
          <w:sz w:val="28"/>
          <w:szCs w:val="28"/>
        </w:rPr>
      </w:pPr>
      <w:r>
        <w:rPr>
          <w:rFonts w:ascii="宋体" w:hAnsi="宋体"/>
          <w:sz w:val="28"/>
          <w:szCs w:val="28"/>
        </w:rPr>
        <w:t>第三章  场地申请流程</w:t>
      </w:r>
    </w:p>
    <w:p>
      <w:pPr>
        <w:ind w:firstLine="562"/>
        <w:textAlignment w:val="baseline"/>
        <w:rPr>
          <w:rFonts w:hint="eastAsia" w:ascii="宋体" w:hAnsi="宋体"/>
          <w:color w:val="000000"/>
          <w:sz w:val="28"/>
          <w:szCs w:val="28"/>
        </w:rPr>
      </w:pPr>
      <w:r>
        <w:rPr>
          <w:rFonts w:hint="eastAsia" w:ascii="宋体" w:hAnsi="宋体"/>
          <w:b/>
          <w:sz w:val="28"/>
          <w:szCs w:val="28"/>
        </w:rPr>
        <w:t xml:space="preserve">第十条 </w:t>
      </w:r>
      <w:r>
        <w:rPr>
          <w:rFonts w:hint="eastAsia" w:ascii="宋体" w:hAnsi="宋体"/>
          <w:color w:val="000000"/>
          <w:sz w:val="28"/>
          <w:szCs w:val="28"/>
        </w:rPr>
        <w:t>线下场地申请流程图：</w:t>
      </w:r>
    </w:p>
    <w:p>
      <w:pPr>
        <w:jc w:val="left"/>
        <w:textAlignment w:val="baseline"/>
        <w:rPr>
          <w:rFonts w:hint="eastAsia" w:ascii="宋体" w:hAnsi="宋体"/>
          <w:color w:val="000000"/>
          <w:sz w:val="28"/>
          <w:szCs w:val="28"/>
        </w:rPr>
      </w:pPr>
      <w:r>
        <w:drawing>
          <wp:inline distT="0" distB="0" distL="114300" distR="114300">
            <wp:extent cx="5277485" cy="3855085"/>
            <wp:effectExtent l="0" t="0" r="184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7485" cy="3855085"/>
                    </a:xfrm>
                    <a:prstGeom prst="rect">
                      <a:avLst/>
                    </a:prstGeom>
                    <a:noFill/>
                    <a:ln>
                      <a:noFill/>
                    </a:ln>
                  </pic:spPr>
                </pic:pic>
              </a:graphicData>
            </a:graphic>
          </wp:inline>
        </w:drawing>
      </w:r>
    </w:p>
    <w:p>
      <w:pPr>
        <w:ind w:firstLine="1120" w:firstLineChars="400"/>
        <w:jc w:val="left"/>
        <w:textAlignment w:val="baseline"/>
        <w:rPr>
          <w:rFonts w:hint="eastAsia" w:ascii="宋体" w:hAnsi="宋体"/>
          <w:sz w:val="28"/>
          <w:szCs w:val="28"/>
        </w:rPr>
      </w:pPr>
    </w:p>
    <w:p>
      <w:pPr>
        <w:ind w:firstLine="1120" w:firstLineChars="400"/>
        <w:jc w:val="left"/>
        <w:textAlignment w:val="baseline"/>
        <w:rPr>
          <w:rFonts w:ascii="宋体" w:hAnsi="宋体"/>
          <w:sz w:val="28"/>
          <w:szCs w:val="28"/>
        </w:rPr>
      </w:pPr>
      <w:r>
        <w:rPr>
          <w:rFonts w:hint="eastAsia" w:ascii="宋体" w:hAnsi="宋体"/>
          <w:color w:val="000000"/>
          <w:sz w:val="28"/>
          <w:szCs w:val="28"/>
        </w:rPr>
        <w:t>线上场地申请流程图：</w:t>
      </w:r>
    </w:p>
    <w:p>
      <w:pPr>
        <w:jc w:val="both"/>
        <w:textAlignment w:val="baseline"/>
        <w:rPr>
          <w:rFonts w:hint="eastAsia" w:ascii="宋体" w:hAnsi="宋体"/>
          <w:sz w:val="28"/>
          <w:szCs w:val="28"/>
        </w:rPr>
      </w:pPr>
      <w:bookmarkStart w:id="1" w:name="_GoBack"/>
      <w:r>
        <w:drawing>
          <wp:inline distT="0" distB="0" distL="114300" distR="114300">
            <wp:extent cx="5273040" cy="3375660"/>
            <wp:effectExtent l="0" t="0" r="381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3375660"/>
                    </a:xfrm>
                    <a:prstGeom prst="rect">
                      <a:avLst/>
                    </a:prstGeom>
                    <a:noFill/>
                    <a:ln>
                      <a:noFill/>
                    </a:ln>
                  </pic:spPr>
                </pic:pic>
              </a:graphicData>
            </a:graphic>
          </wp:inline>
        </w:drawing>
      </w:r>
      <w:bookmarkEnd w:id="1"/>
    </w:p>
    <w:p>
      <w:pPr>
        <w:ind w:firstLine="1120" w:firstLineChars="400"/>
        <w:jc w:val="left"/>
        <w:textAlignment w:val="baseline"/>
        <w:rPr>
          <w:rFonts w:ascii="宋体" w:hAnsi="宋体"/>
          <w:sz w:val="28"/>
          <w:szCs w:val="28"/>
        </w:rPr>
      </w:pPr>
      <w:r>
        <w:rPr>
          <w:rFonts w:hint="eastAsia" w:ascii="宋体" w:hAnsi="宋体"/>
          <w:sz w:val="28"/>
          <w:szCs w:val="28"/>
        </w:rPr>
        <w:t>注：请提前与当天值班人员联系。</w:t>
      </w:r>
    </w:p>
    <w:p>
      <w:pPr>
        <w:pStyle w:val="4"/>
        <w:textAlignment w:val="baseline"/>
        <w:rPr>
          <w:rFonts w:hint="default" w:ascii="宋体" w:hAnsi="宋体"/>
          <w:sz w:val="28"/>
          <w:szCs w:val="28"/>
        </w:rPr>
      </w:pPr>
      <w:r>
        <w:rPr>
          <w:rFonts w:ascii="宋体" w:hAnsi="宋体"/>
          <w:sz w:val="28"/>
          <w:szCs w:val="28"/>
        </w:rPr>
        <w:t>第四章  场地管理</w:t>
      </w:r>
    </w:p>
    <w:p>
      <w:pPr>
        <w:widowControl/>
        <w:jc w:val="left"/>
        <w:textAlignment w:val="baseline"/>
        <w:rPr>
          <w:rFonts w:ascii="宋体" w:hAnsi="宋体"/>
          <w:color w:val="000000"/>
          <w:sz w:val="28"/>
          <w:szCs w:val="28"/>
        </w:rPr>
      </w:pPr>
      <w:r>
        <w:rPr>
          <w:rFonts w:hint="eastAsia" w:ascii="宋体" w:hAnsi="宋体"/>
          <w:b/>
          <w:sz w:val="28"/>
          <w:szCs w:val="28"/>
        </w:rPr>
        <w:t xml:space="preserve">    第十一条 </w:t>
      </w:r>
      <w:r>
        <w:rPr>
          <w:rFonts w:ascii="宋体" w:hAnsi="宋体"/>
          <w:color w:val="000000"/>
          <w:sz w:val="28"/>
          <w:szCs w:val="28"/>
        </w:rPr>
        <w:t>活动中心</w:t>
      </w:r>
      <w:r>
        <w:rPr>
          <w:rFonts w:hint="eastAsia" w:ascii="宋体" w:hAnsi="宋体"/>
          <w:color w:val="000000"/>
          <w:sz w:val="28"/>
          <w:szCs w:val="28"/>
        </w:rPr>
        <w:t>使用需向校团委申请，获批后提前三天以上（含三天）将审批表交至</w:t>
      </w:r>
      <w:r>
        <w:rPr>
          <w:rFonts w:ascii="宋体" w:hAnsi="宋体"/>
          <w:color w:val="000000"/>
          <w:sz w:val="28"/>
          <w:szCs w:val="28"/>
        </w:rPr>
        <w:t>学生社团服务中心</w:t>
      </w:r>
      <w:r>
        <w:rPr>
          <w:rFonts w:hint="eastAsia" w:ascii="宋体" w:hAnsi="宋体"/>
          <w:color w:val="000000"/>
          <w:sz w:val="28"/>
          <w:szCs w:val="28"/>
        </w:rPr>
        <w:t>值班处（A7#）101室并填写场地申请登记表，做好登记。</w:t>
      </w:r>
    </w:p>
    <w:p>
      <w:pPr>
        <w:textAlignment w:val="baseline"/>
        <w:rPr>
          <w:rFonts w:ascii="宋体" w:hAnsi="宋体"/>
          <w:color w:val="000000"/>
          <w:sz w:val="28"/>
          <w:szCs w:val="28"/>
        </w:rPr>
      </w:pPr>
      <w:r>
        <w:rPr>
          <w:rFonts w:hint="eastAsia" w:ascii="宋体" w:hAnsi="宋体"/>
          <w:b/>
          <w:color w:val="000000"/>
          <w:sz w:val="28"/>
          <w:szCs w:val="28"/>
        </w:rPr>
        <w:t xml:space="preserve">    第十二条 </w:t>
      </w:r>
      <w:r>
        <w:rPr>
          <w:rFonts w:ascii="宋体" w:hAnsi="宋体"/>
          <w:color w:val="000000"/>
          <w:sz w:val="28"/>
          <w:szCs w:val="28"/>
        </w:rPr>
        <w:t>活动中心</w:t>
      </w:r>
      <w:r>
        <w:rPr>
          <w:rFonts w:hint="eastAsia" w:ascii="宋体" w:hAnsi="宋体"/>
          <w:color w:val="000000"/>
          <w:sz w:val="28"/>
          <w:szCs w:val="28"/>
        </w:rPr>
        <w:t>禁止使用明火、禁止私拉电线、禁止使用大功率电器；活动方在活动结束后必须将物资放回原位并做好会场清洁工作，离开前须联系值班人员做好场地交接，如未按规定交接造成</w:t>
      </w:r>
      <w:r>
        <w:rPr>
          <w:rFonts w:ascii="宋体" w:hAnsi="宋体"/>
          <w:color w:val="000000"/>
          <w:sz w:val="28"/>
          <w:szCs w:val="28"/>
        </w:rPr>
        <w:t>活动中心</w:t>
      </w:r>
      <w:r>
        <w:rPr>
          <w:rFonts w:hint="eastAsia" w:ascii="宋体" w:hAnsi="宋体"/>
          <w:color w:val="000000"/>
          <w:sz w:val="28"/>
          <w:szCs w:val="28"/>
        </w:rPr>
        <w:t>物资丢失或发生其他安全事故的，活动方应负全责。</w:t>
      </w:r>
    </w:p>
    <w:p>
      <w:pPr>
        <w:widowControl/>
        <w:jc w:val="left"/>
        <w:textAlignment w:val="baseline"/>
        <w:rPr>
          <w:rFonts w:ascii="宋体" w:hAnsi="宋体"/>
          <w:color w:val="000000"/>
          <w:sz w:val="28"/>
          <w:szCs w:val="28"/>
        </w:rPr>
      </w:pPr>
      <w:r>
        <w:rPr>
          <w:rFonts w:hint="eastAsia" w:ascii="宋体" w:hAnsi="宋体"/>
          <w:b/>
          <w:color w:val="000000"/>
          <w:sz w:val="28"/>
          <w:szCs w:val="28"/>
        </w:rPr>
        <w:t xml:space="preserve">    第十三条 </w:t>
      </w:r>
      <w:r>
        <w:rPr>
          <w:rFonts w:ascii="宋体" w:hAnsi="宋体"/>
          <w:color w:val="000000"/>
          <w:sz w:val="28"/>
          <w:szCs w:val="28"/>
        </w:rPr>
        <w:t>活动中心</w:t>
      </w:r>
      <w:r>
        <w:rPr>
          <w:rFonts w:hint="eastAsia" w:ascii="宋体" w:hAnsi="宋体"/>
          <w:color w:val="000000"/>
          <w:sz w:val="28"/>
          <w:szCs w:val="28"/>
        </w:rPr>
        <w:t>物资以及各学生社团物资的存放严禁阻碍逃生通道，若出现此类情况，则须完成整改并符合保卫处要求后方可开放使用。</w:t>
      </w:r>
    </w:p>
    <w:p>
      <w:pPr>
        <w:widowControl/>
        <w:jc w:val="left"/>
        <w:textAlignment w:val="baseline"/>
        <w:rPr>
          <w:rFonts w:ascii="宋体" w:hAnsi="宋体"/>
          <w:sz w:val="28"/>
          <w:szCs w:val="28"/>
        </w:rPr>
      </w:pPr>
      <w:r>
        <w:rPr>
          <w:rFonts w:hint="eastAsia" w:ascii="宋体" w:hAnsi="宋体"/>
          <w:b/>
          <w:bCs/>
          <w:sz w:val="28"/>
          <w:szCs w:val="28"/>
        </w:rPr>
        <w:t xml:space="preserve">    第十四条 </w:t>
      </w:r>
      <w:r>
        <w:rPr>
          <w:rFonts w:hint="eastAsia" w:ascii="宋体" w:hAnsi="宋体"/>
          <w:sz w:val="28"/>
          <w:szCs w:val="28"/>
        </w:rPr>
        <w:t>活动中心不允许举办美食类、烹饪类活动，不允许将食物带进活动中心，违者将禁止该单位一年内再申请使用大学生活动中心。</w:t>
      </w:r>
    </w:p>
    <w:p>
      <w:pPr>
        <w:spacing w:before="156"/>
        <w:jc w:val="center"/>
        <w:textAlignment w:val="baseline"/>
        <w:rPr>
          <w:rFonts w:ascii="宋体" w:hAnsi="宋体"/>
          <w:b/>
          <w:bCs/>
          <w:sz w:val="28"/>
          <w:szCs w:val="28"/>
        </w:rPr>
      </w:pPr>
      <w:r>
        <w:rPr>
          <w:rFonts w:hint="eastAsia" w:ascii="宋体" w:hAnsi="宋体"/>
          <w:b/>
          <w:bCs/>
          <w:sz w:val="28"/>
          <w:szCs w:val="28"/>
        </w:rPr>
        <w:t>第五章  活动中心违规使用处罚</w:t>
      </w:r>
    </w:p>
    <w:p>
      <w:pPr>
        <w:textAlignment w:val="baseline"/>
        <w:rPr>
          <w:rFonts w:ascii="宋体" w:hAnsi="宋体"/>
          <w:color w:val="000000"/>
          <w:sz w:val="28"/>
          <w:szCs w:val="28"/>
        </w:rPr>
      </w:pPr>
      <w:r>
        <w:rPr>
          <w:rFonts w:hint="eastAsia" w:ascii="宋体" w:hAnsi="宋体"/>
          <w:b/>
          <w:bCs/>
          <w:sz w:val="28"/>
          <w:szCs w:val="28"/>
        </w:rPr>
        <w:t xml:space="preserve">    第十五条 </w:t>
      </w:r>
      <w:r>
        <w:rPr>
          <w:rFonts w:hint="eastAsia" w:ascii="宋体" w:hAnsi="宋体"/>
          <w:color w:val="000000"/>
          <w:sz w:val="28"/>
          <w:szCs w:val="28"/>
        </w:rPr>
        <w:t>私自使用</w:t>
      </w:r>
      <w:bookmarkStart w:id="0" w:name="_Hlk62224025"/>
      <w:r>
        <w:rPr>
          <w:rFonts w:hint="eastAsia" w:ascii="宋体" w:hAnsi="宋体"/>
          <w:color w:val="000000"/>
          <w:sz w:val="28"/>
          <w:szCs w:val="28"/>
        </w:rPr>
        <w:t>活动中心</w:t>
      </w:r>
      <w:bookmarkEnd w:id="0"/>
      <w:r>
        <w:rPr>
          <w:rFonts w:hint="eastAsia" w:ascii="宋体" w:hAnsi="宋体"/>
          <w:color w:val="000000"/>
          <w:sz w:val="28"/>
          <w:szCs w:val="28"/>
        </w:rPr>
        <w:t>、经值班人员劝阻无效者，禁止申请使用活动中心一年。</w:t>
      </w:r>
    </w:p>
    <w:p>
      <w:pPr>
        <w:textAlignment w:val="baseline"/>
        <w:rPr>
          <w:rFonts w:ascii="宋体" w:hAnsi="宋体"/>
          <w:sz w:val="28"/>
          <w:szCs w:val="28"/>
        </w:rPr>
      </w:pPr>
      <w:r>
        <w:rPr>
          <w:rFonts w:hint="eastAsia" w:ascii="宋体" w:hAnsi="宋体"/>
          <w:b/>
          <w:bCs/>
          <w:sz w:val="28"/>
          <w:szCs w:val="28"/>
        </w:rPr>
        <w:t xml:space="preserve">    第十六条</w:t>
      </w:r>
      <w:r>
        <w:rPr>
          <w:rFonts w:hint="eastAsia" w:ascii="宋体" w:hAnsi="宋体"/>
          <w:sz w:val="28"/>
          <w:szCs w:val="28"/>
        </w:rPr>
        <w:t xml:space="preserve"> 未按要求保持场地卫生者，首次违反卫生规定，一个月内禁止申请使用</w:t>
      </w:r>
      <w:r>
        <w:rPr>
          <w:rFonts w:hint="eastAsia" w:ascii="宋体" w:hAnsi="宋体"/>
          <w:color w:val="000000"/>
          <w:sz w:val="28"/>
          <w:szCs w:val="28"/>
        </w:rPr>
        <w:t>活动中心</w:t>
      </w:r>
      <w:r>
        <w:rPr>
          <w:rFonts w:hint="eastAsia" w:ascii="宋体" w:hAnsi="宋体"/>
          <w:sz w:val="28"/>
          <w:szCs w:val="28"/>
        </w:rPr>
        <w:t>，第二次违反卫生规定，半年内禁止申请使用</w:t>
      </w:r>
      <w:r>
        <w:rPr>
          <w:rFonts w:hint="eastAsia" w:ascii="宋体" w:hAnsi="宋体"/>
          <w:color w:val="000000"/>
          <w:sz w:val="28"/>
          <w:szCs w:val="28"/>
        </w:rPr>
        <w:t>活动中心</w:t>
      </w:r>
      <w:r>
        <w:rPr>
          <w:rFonts w:hint="eastAsia" w:ascii="宋体" w:hAnsi="宋体"/>
          <w:sz w:val="28"/>
          <w:szCs w:val="28"/>
        </w:rPr>
        <w:t>，屡教不改者禁止其再申请使用</w:t>
      </w:r>
      <w:r>
        <w:rPr>
          <w:rFonts w:hint="eastAsia" w:ascii="宋体" w:hAnsi="宋体"/>
          <w:color w:val="000000"/>
          <w:sz w:val="28"/>
          <w:szCs w:val="28"/>
        </w:rPr>
        <w:t>活动中心</w:t>
      </w:r>
      <w:r>
        <w:rPr>
          <w:rFonts w:hint="eastAsia" w:ascii="宋体" w:hAnsi="宋体"/>
          <w:sz w:val="28"/>
          <w:szCs w:val="28"/>
        </w:rPr>
        <w:t>并报校团委处理。</w:t>
      </w:r>
    </w:p>
    <w:p>
      <w:pPr>
        <w:ind w:left="1"/>
        <w:textAlignment w:val="baseline"/>
        <w:rPr>
          <w:b/>
          <w:bCs/>
          <w:color w:val="000000"/>
          <w:sz w:val="28"/>
          <w:szCs w:val="28"/>
        </w:rPr>
      </w:pPr>
      <w:r>
        <w:rPr>
          <w:rFonts w:hint="eastAsia" w:ascii="宋体" w:hAnsi="宋体"/>
          <w:b/>
          <w:bCs/>
          <w:sz w:val="28"/>
          <w:szCs w:val="28"/>
        </w:rPr>
        <w:t xml:space="preserve">    第十七条 </w:t>
      </w:r>
      <w:r>
        <w:rPr>
          <w:rFonts w:hint="eastAsia" w:ascii="宋体" w:hAnsi="宋体"/>
          <w:sz w:val="28"/>
          <w:szCs w:val="28"/>
        </w:rPr>
        <w:t>学生社团服务中心值班人员未尽其责，违反相关规定者，取消当年在学生社团服务中心的评优评先资格；勤工岗值班人员未尽其责，无故缺勤，迟到早退，按学校相关文件规定进行处理。</w:t>
      </w:r>
    </w:p>
    <w:p>
      <w:pPr>
        <w:jc w:val="center"/>
        <w:textAlignment w:val="baseline"/>
        <w:rPr>
          <w:sz w:val="28"/>
          <w:szCs w:val="28"/>
        </w:rPr>
      </w:pPr>
      <w:r>
        <w:rPr>
          <w:rFonts w:hint="eastAsia"/>
          <w:b/>
          <w:bCs/>
          <w:color w:val="000000"/>
          <w:sz w:val="28"/>
          <w:szCs w:val="28"/>
        </w:rPr>
        <w:t xml:space="preserve">第六章   附则 </w:t>
      </w:r>
    </w:p>
    <w:p>
      <w:pPr>
        <w:ind w:left="1687" w:hanging="1687" w:hangingChars="600"/>
        <w:textAlignment w:val="baseline"/>
        <w:rPr>
          <w:sz w:val="28"/>
          <w:szCs w:val="28"/>
        </w:rPr>
      </w:pPr>
      <w:r>
        <w:rPr>
          <w:rFonts w:hint="eastAsia"/>
          <w:b/>
          <w:bCs/>
          <w:sz w:val="28"/>
          <w:szCs w:val="28"/>
        </w:rPr>
        <w:t xml:space="preserve">    第十八条 </w:t>
      </w:r>
      <w:r>
        <w:rPr>
          <w:rFonts w:hint="eastAsia"/>
          <w:sz w:val="28"/>
          <w:szCs w:val="28"/>
        </w:rPr>
        <w:t>本规定由校团委负责解释。</w:t>
      </w:r>
    </w:p>
    <w:p>
      <w:pPr>
        <w:textAlignment w:val="baseline"/>
        <w:rPr>
          <w:rFonts w:hint="eastAsia"/>
          <w:sz w:val="28"/>
          <w:szCs w:val="28"/>
        </w:rPr>
      </w:pPr>
      <w:r>
        <w:rPr>
          <w:rFonts w:hint="eastAsia"/>
          <w:b/>
          <w:bCs/>
          <w:sz w:val="28"/>
          <w:szCs w:val="28"/>
        </w:rPr>
        <w:t xml:space="preserve">    第十九条 </w:t>
      </w:r>
      <w:r>
        <w:rPr>
          <w:rFonts w:hint="eastAsia"/>
          <w:sz w:val="28"/>
          <w:szCs w:val="28"/>
        </w:rPr>
        <w:t>本规定自发布之日起执行。</w:t>
      </w:r>
    </w:p>
    <w:p>
      <w:pPr>
        <w:textAlignment w:val="baseline"/>
        <w:rPr>
          <w:rFonts w:hint="eastAsia"/>
          <w:sz w:val="28"/>
          <w:szCs w:val="28"/>
        </w:rPr>
      </w:pPr>
    </w:p>
    <w:p>
      <w:pPr>
        <w:textAlignment w:val="baseline"/>
        <w:rPr>
          <w:rFonts w:hint="eastAsia"/>
          <w:sz w:val="28"/>
          <w:szCs w:val="28"/>
        </w:rPr>
      </w:pPr>
      <w:r>
        <w:rPr>
          <w:rFonts w:hint="eastAsia"/>
          <w:sz w:val="28"/>
          <w:szCs w:val="28"/>
        </w:rPr>
        <w:t xml:space="preserve">                                   共青团广西医科大学委员会</w:t>
      </w:r>
    </w:p>
    <w:p>
      <w:pPr>
        <w:textAlignment w:val="baseline"/>
      </w:pPr>
      <w:r>
        <w:rPr>
          <w:rFonts w:hint="eastAsia"/>
          <w:sz w:val="28"/>
          <w:szCs w:val="28"/>
        </w:rPr>
        <w:t xml:space="preserve">                                           2020年1月</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5NjUzNTYwOTJiOWI4OTU3YTg2NTlmYTU5N2NjNjkifQ=="/>
  </w:docVars>
  <w:rsids>
    <w:rsidRoot w:val="001C0662"/>
    <w:rsid w:val="001C0662"/>
    <w:rsid w:val="00277C67"/>
    <w:rsid w:val="00407360"/>
    <w:rsid w:val="00DD25D4"/>
    <w:rsid w:val="00F95692"/>
    <w:rsid w:val="0F8E0590"/>
    <w:rsid w:val="658164FC"/>
    <w:rsid w:val="6C6B4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qFormat/>
    <w:uiPriority w:val="0"/>
    <w:pPr>
      <w:spacing w:before="240" w:after="60" w:line="312" w:lineRule="auto"/>
      <w:jc w:val="center"/>
      <w:outlineLvl w:val="1"/>
    </w:pPr>
    <w:rPr>
      <w:rFonts w:hint="eastAsia" w:ascii="Cambria" w:hAnsi="Cambria"/>
      <w:b/>
      <w:kern w:val="28"/>
      <w:sz w:val="32"/>
      <w:szCs w:val="32"/>
    </w:rPr>
  </w:style>
  <w:style w:type="character" w:customStyle="1" w:styleId="7">
    <w:name w:val="页眉 Char"/>
    <w:basedOn w:val="6"/>
    <w:link w:val="3"/>
    <w:uiPriority w:val="0"/>
    <w:rPr>
      <w:rFonts w:ascii="Times New Roman" w:hAnsi="Times New Roman" w:eastAsia="宋体" w:cs="Times New Roman"/>
      <w:kern w:val="2"/>
      <w:sz w:val="18"/>
      <w:szCs w:val="18"/>
    </w:rPr>
  </w:style>
  <w:style w:type="character" w:customStyle="1" w:styleId="8">
    <w:name w:val="页脚 Char"/>
    <w:basedOn w:val="6"/>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1349</Words>
  <Characters>1364</Characters>
  <Lines>11</Lines>
  <Paragraphs>3</Paragraphs>
  <TotalTime>1</TotalTime>
  <ScaleCrop>false</ScaleCrop>
  <LinksUpToDate>false</LinksUpToDate>
  <CharactersWithSpaces>1531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2023-11-01T02:05:00Z</dcterms:created>
  <dc:creator>Lenovo</dc:creator>
  <cp:lastModifiedBy>Lenovo</cp:lastModifiedBy>
  <dcterms:modified xsi:type="dcterms:W3CDTF">2023-11-22T03:45:08Z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0D23B65147604C6FA7B8C8AC4F91D72D</vt:lpwstr>
  </property>
</Properties>
</file>