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07160">
      <w:pPr>
        <w:pageBreakBefore w:val="0"/>
        <w:wordWrap/>
        <w:spacing w:before="160" w:after="0"/>
        <w:ind w:left="0" w:right="0"/>
        <w:jc w:val="both"/>
        <w:textAlignment w:val="auto"/>
        <w:rPr>
          <w:rFonts w:hint="eastAsia" w:ascii="宋体" w:hAnsi="宋体" w:eastAsia="宋体" w:cs="宋体"/>
          <w:b/>
          <w:i w:val="0"/>
          <w:spacing w:val="0"/>
          <w:sz w:val="3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spacing w:val="0"/>
          <w:sz w:val="32"/>
          <w:szCs w:val="24"/>
          <w:lang w:val="en-US" w:eastAsia="zh-CN"/>
        </w:rPr>
        <w:t>附件：</w:t>
      </w:r>
    </w:p>
    <w:p w14:paraId="60146FD3">
      <w:pPr>
        <w:pageBreakBefore w:val="0"/>
        <w:wordWrap/>
        <w:spacing w:before="160" w:after="0"/>
        <w:ind w:left="0" w:right="0"/>
        <w:jc w:val="center"/>
        <w:textAlignment w:val="auto"/>
        <w:rPr>
          <w:rFonts w:ascii="宋体" w:hAnsi="宋体" w:eastAsia="宋体" w:cs="宋体"/>
          <w:b/>
          <w:i w:val="0"/>
          <w:spacing w:val="0"/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32"/>
          <w:szCs w:val="24"/>
        </w:rPr>
        <w:t>广西医科大学“学雷锋·好榜样”演讲比赛报名表</w:t>
      </w:r>
      <w:bookmarkStart w:id="1" w:name="_GoBack"/>
      <w:bookmarkEnd w:id="1"/>
    </w:p>
    <w:tbl>
      <w:tblPr>
        <w:tblStyle w:val="2"/>
        <w:tblpPr w:leftFromText="180" w:rightFromText="180" w:vertAnchor="page" w:horzAnchor="page" w:tblpX="1617" w:tblpY="2532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63"/>
        <w:gridCol w:w="1345"/>
        <w:gridCol w:w="904"/>
        <w:gridCol w:w="957"/>
        <w:gridCol w:w="517"/>
        <w:gridCol w:w="2227"/>
      </w:tblGrid>
      <w:tr w14:paraId="07E9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83A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bookmarkStart w:id="0" w:name="_Hlk54252427"/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72B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645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B94E">
            <w:pPr>
              <w:spacing w:line="300" w:lineRule="exact"/>
              <w:ind w:left="-840" w:firstLine="84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77C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bidi="ar"/>
              </w:rPr>
              <w:t>清晰免冠证件照</w:t>
            </w:r>
          </w:p>
        </w:tc>
      </w:tr>
      <w:tr w14:paraId="4A75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884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 w:bidi="ar"/>
              </w:rPr>
              <w:t>学院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494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49A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bidi="ar"/>
              </w:rPr>
              <w:t>年级/专业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4346">
            <w:pPr>
              <w:spacing w:line="300" w:lineRule="exact"/>
              <w:ind w:left="-840" w:firstLine="84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2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BF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bidi="ar"/>
              </w:rPr>
            </w:pPr>
          </w:p>
        </w:tc>
      </w:tr>
      <w:tr w14:paraId="4576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D92F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 w:bidi="ar"/>
              </w:rPr>
              <w:t>QQ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A76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5C6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805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2F7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6C7A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A71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指导老师</w:t>
            </w:r>
          </w:p>
          <w:p w14:paraId="4E24D71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E52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CC0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407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AA6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3713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9E3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作品题目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59D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4A1A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861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作品形式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F23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□ 个人作品 </w:t>
            </w:r>
          </w:p>
        </w:tc>
      </w:tr>
      <w:tr w14:paraId="56EE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41A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CC9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集体作品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2AC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成员姓名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409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D5F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175F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69D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2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3A6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00B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732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72D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93A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59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8F1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49F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752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E3E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33D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65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222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93F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3C5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5F1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B39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作品类型</w:t>
            </w:r>
          </w:p>
          <w:p w14:paraId="75DBC0B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7AD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原创作品</w:t>
            </w:r>
          </w:p>
        </w:tc>
        <w:tc>
          <w:tcPr>
            <w:tcW w:w="5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5FDB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请附简短创作说明（100字以内）：</w:t>
            </w:r>
          </w:p>
          <w:p w14:paraId="5FF10E6B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29004A5A">
            <w:pPr>
              <w:pStyle w:val="5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60796458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0BCEF18D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  <w:p w14:paraId="77A07310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  <w:p w14:paraId="6F38DF53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  <w:p w14:paraId="4C9C4366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  <w:p w14:paraId="3CAF1AF9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49FD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66A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27DA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他人作品</w:t>
            </w:r>
          </w:p>
        </w:tc>
        <w:tc>
          <w:tcPr>
            <w:tcW w:w="5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AE5A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请注明作者及出处：</w:t>
            </w:r>
          </w:p>
          <w:p w14:paraId="6AEFEC9D">
            <w:pPr>
              <w:pStyle w:val="5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 w14:paraId="52CC6A39">
            <w:pPr>
              <w:pStyle w:val="5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 w14:paraId="07980390">
            <w:pPr>
              <w:pStyle w:val="5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 w14:paraId="4F59EA9F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08D0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D14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作品时长</w:t>
            </w:r>
          </w:p>
          <w:p w14:paraId="0B73604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EDF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分        秒</w:t>
            </w:r>
          </w:p>
        </w:tc>
      </w:tr>
      <w:tr w14:paraId="120F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2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A9FA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作品稿件</w:t>
            </w:r>
          </w:p>
          <w:p w14:paraId="33E7117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内容全文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0F5D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  <w:p w14:paraId="6E5B51FA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  <w:p w14:paraId="7EFD6DB7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2917FB70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0CA7889C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4E8FCAF8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4E361ACC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4549FF98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0EB09F99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3068C3D7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2D282E69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5BC7A546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126C2729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27AA2FFB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6DE51D9A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1CA5FB53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51B3F950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44BDA607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1953DDB3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548EE3D0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58463C67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2786BD54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13ECC41B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724FAFFF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1C691D43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786BB5A7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10D68890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7F52E0FA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3E2D1F5D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3DE44EB8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1B2CB307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  <w:p w14:paraId="02CAF8BF">
            <w:pPr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</w:p>
        </w:tc>
      </w:tr>
      <w:bookmarkEnd w:id="0"/>
    </w:tbl>
    <w:p w14:paraId="17E8E1B5">
      <w:pPr>
        <w:spacing w:line="300" w:lineRule="exact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</w:p>
    <w:p w14:paraId="0413E11E">
      <w:pPr>
        <w:spacing w:line="300" w:lineRule="exact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补充说明：</w:t>
      </w:r>
    </w:p>
    <w:p w14:paraId="74B9A8C2">
      <w:pPr>
        <w:spacing w:line="300" w:lineRule="exact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1.参赛选手需同时填报在线汇总表；https://365.kdocs.cn/l/cg7kU8XWHYDX；</w:t>
      </w:r>
    </w:p>
    <w:p w14:paraId="684F7303">
      <w:pPr>
        <w:numPr>
          <w:ilvl w:val="0"/>
          <w:numId w:val="1"/>
        </w:numPr>
        <w:spacing w:line="300" w:lineRule="exact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请于2026年3月20日18点前，将比赛报名表与比赛视频打包命名为“姓名+学雷锋好榜样演讲比赛报名”发送至指定邮箱：gxmutw@163.com  ，逾期视为自动放弃。</w:t>
      </w:r>
    </w:p>
    <w:p w14:paraId="658B046A">
      <w:pPr>
        <w:numPr>
          <w:ilvl w:val="0"/>
          <w:numId w:val="1"/>
        </w:numPr>
        <w:spacing w:line="30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可加入比赛答疑QQ群：1002048242 。</w:t>
      </w:r>
    </w:p>
    <w:p w14:paraId="28C992CE">
      <w:pPr>
        <w:jc w:val="left"/>
      </w:pPr>
    </w:p>
    <w:sectPr>
      <w:headerReference r:id="rId3" w:type="default"/>
      <w:footerReference r:id="rId4" w:type="default"/>
      <w:pgSz w:w="11900" w:h="15840"/>
      <w:pgMar w:top="102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B09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43B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93FE60"/>
    <w:multiLevelType w:val="singleLevel"/>
    <w:tmpl w:val="2A93FE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AAA2B3A"/>
    <w:rsid w:val="0F1A028E"/>
    <w:rsid w:val="155367D1"/>
    <w:rsid w:val="24852FBF"/>
    <w:rsid w:val="2B2335A9"/>
    <w:rsid w:val="3ADC3D9A"/>
    <w:rsid w:val="414C1C7A"/>
    <w:rsid w:val="4E2E2500"/>
    <w:rsid w:val="7DB24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等线" w:hAnsi="等线" w:eastAsia="等线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239</Words>
  <Characters>249</Characters>
  <TotalTime>1</TotalTime>
  <ScaleCrop>false</ScaleCrop>
  <LinksUpToDate>false</LinksUpToDate>
  <CharactersWithSpaces>272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2026-03-02T09:34:00Z</dcterms:created>
  <dc:creator>Apache POI</dc:creator>
  <cp:lastModifiedBy>易姗姗</cp:lastModifiedBy>
  <dcterms:modified xsi:type="dcterms:W3CDTF">2026-03-03T14:40:38Z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AdJr1JGpHd4S5DwYl4yaUoCInze+Qa9Tp79k1tHYriM=","ProduceID":"doc_sgs:41e1bf2b-af3c-4a01-9050-a3aa837377eb","ReservedCode2":"AdJr1JGpHd4S5DwYl4yaUoCInze+Qa9Tp79k1tHYriM=","PropagateID":"doc_sgs:41e1bf2b-af3c-4a01-9050-a3aa837377eb","ContentProducer":"001191440101MA9Y9T4H7A00000"}</vt:lpwstr>
  </property>
  <property fmtid="{D5CDD505-2E9C-101B-9397-08002B2CF9AE}" pid="3" name="KSOTemplateDocerSaveRecord">
    <vt:lpwstr>eyJoZGlkIjoiNTM0Mjc4YWI3MDMzZDc1MDQ1NjgzMzQ3OTJmMTA4NjQiLCJ1c2VySWQiOiIxNjE2OTQxNzE0In0=</vt:lpwstr>
  </property>
  <property fmtid="{D5CDD505-2E9C-101B-9397-08002B2CF9AE}" pid="4" name="KSOProductBuildVer">
    <vt:lpwstr>2052-12.1.0.24034</vt:lpwstr>
  </property>
  <property fmtid="{D5CDD505-2E9C-101B-9397-08002B2CF9AE}" pid="5" name="ICV">
    <vt:lpwstr>4EF9835512424CE3ACC009E1BEBCFEFA_12</vt:lpwstr>
  </property>
</Properties>
</file>