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E0FA4">
      <w:pPr>
        <w:snapToGrid w:val="0"/>
        <w:spacing w:line="360" w:lineRule="auto"/>
        <w:rPr>
          <w:rFonts w:hint="default" w:ascii="仿宋" w:hAnsi="仿宋" w:eastAsia="仿宋" w:cs="宋体"/>
          <w:sz w:val="32"/>
          <w:szCs w:val="32"/>
          <w:lang w:val="en-US" w:eastAsia="zh-CN"/>
        </w:rPr>
      </w:pPr>
      <w:r>
        <w:rPr>
          <w:rFonts w:hint="eastAsia" w:ascii="仿宋" w:hAnsi="仿宋" w:eastAsia="仿宋" w:cs="宋体"/>
          <w:sz w:val="32"/>
          <w:szCs w:val="32"/>
          <w:lang w:val="en-US" w:eastAsia="zh-CN"/>
        </w:rPr>
        <w:t>附件5</w:t>
      </w:r>
    </w:p>
    <w:p w14:paraId="13EFFF03">
      <w:pPr>
        <w:snapToGrid w:val="0"/>
        <w:spacing w:line="360" w:lineRule="auto"/>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广西医科大学学生社团业务指导单位确认书</w:t>
      </w:r>
    </w:p>
    <w:p w14:paraId="57AED196">
      <w:pPr>
        <w:snapToGrid w:val="0"/>
        <w:spacing w:line="360" w:lineRule="auto"/>
        <w:rPr>
          <w:rFonts w:hint="eastAsia" w:ascii="方正小标宋简体" w:hAnsi="方正小标宋简体" w:eastAsia="方正小标宋简体" w:cs="方正小标宋简体"/>
          <w:sz w:val="36"/>
          <w:szCs w:val="36"/>
        </w:rPr>
      </w:pPr>
    </w:p>
    <w:p w14:paraId="7E00CB82">
      <w:pPr>
        <w:snapToGrid w:val="0"/>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经研究，             （校内机关职能部门/学院党组织/校内学术科研机构)同意担任             （学生社团）的业务指导单位，按照《广西医科大学学生社团建设管理办法》（桂医大党〔2021〕49号）相关要求履行业务指导单位职责。</w:t>
      </w:r>
    </w:p>
    <w:p w14:paraId="7BA1E245">
      <w:pPr>
        <w:snapToGrid w:val="0"/>
        <w:spacing w:line="360" w:lineRule="auto"/>
        <w:ind w:firstLine="640" w:firstLineChars="200"/>
        <w:jc w:val="center"/>
        <w:rPr>
          <w:rFonts w:ascii="仿宋" w:hAnsi="仿宋" w:eastAsia="仿宋" w:cs="宋体"/>
          <w:sz w:val="32"/>
          <w:szCs w:val="32"/>
        </w:rPr>
      </w:pPr>
    </w:p>
    <w:p w14:paraId="0E6E8CA7">
      <w:pPr>
        <w:snapToGrid w:val="0"/>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 xml:space="preserve">                     负责人签字（盖章）：</w:t>
      </w:r>
    </w:p>
    <w:p w14:paraId="024EFBE5">
      <w:pPr>
        <w:snapToGrid w:val="0"/>
        <w:spacing w:line="360" w:lineRule="auto"/>
        <w:rPr>
          <w:rFonts w:hint="eastAsia" w:ascii="仿宋" w:hAnsi="仿宋" w:eastAsia="仿宋" w:cs="宋体"/>
          <w:sz w:val="32"/>
          <w:szCs w:val="32"/>
        </w:rPr>
      </w:pPr>
      <w:r>
        <w:rPr>
          <w:rFonts w:hint="eastAsia" w:ascii="仿宋" w:hAnsi="仿宋" w:eastAsia="仿宋" w:cs="宋体"/>
          <w:sz w:val="32"/>
          <w:szCs w:val="32"/>
        </w:rPr>
        <w:t xml:space="preserve">                                年   月    日</w:t>
      </w:r>
    </w:p>
    <w:p w14:paraId="4D760670">
      <w:pPr>
        <w:snapToGrid w:val="0"/>
        <w:spacing w:line="360" w:lineRule="auto"/>
        <w:rPr>
          <w:rFonts w:hint="eastAsia" w:ascii="仿宋" w:hAnsi="仿宋" w:eastAsia="仿宋" w:cs="宋体"/>
          <w:sz w:val="32"/>
          <w:szCs w:val="32"/>
        </w:rPr>
      </w:pPr>
    </w:p>
    <w:p w14:paraId="728AC701">
      <w:pPr>
        <w:snapToGrid w:val="0"/>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注：</w:t>
      </w:r>
    </w:p>
    <w:p w14:paraId="15EAD89A">
      <w:pPr>
        <w:snapToGrid w:val="0"/>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业务指导单位：根据《广西医科大学学生社团建设管理办法》（桂医大党〔2021〕49号）文件精神，原则上业务指导单位应是与社团业务相关的校内机关职能部门、学院党组织或校内学术科研机构。</w:t>
      </w:r>
    </w:p>
    <w:p w14:paraId="7826C4CF">
      <w:pPr>
        <w:snapToGrid w:val="0"/>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业务指导单位承担学生社团健康发展的主体责任，担负对所负责学生社团日常活动的监督指导和社团成员的教育管理职责，负责指导教师工作情况评价认定等。</w:t>
      </w:r>
    </w:p>
    <w:p w14:paraId="3E7899BA">
      <w:pPr>
        <w:snapToGrid w:val="0"/>
        <w:spacing w:line="360" w:lineRule="auto"/>
        <w:ind w:firstLine="640" w:firstLineChars="200"/>
        <w:rPr>
          <w:rFonts w:hint="eastAsia" w:ascii="仿宋" w:hAnsi="仿宋" w:eastAsia="仿宋" w:cs="宋体"/>
          <w:sz w:val="32"/>
          <w:szCs w:val="32"/>
          <w:lang w:eastAsia="zh-CN"/>
        </w:rPr>
      </w:pP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此确认书一式两份，业务指导单位和校团委各执一份</w:t>
      </w:r>
      <w:r>
        <w:rPr>
          <w:rFonts w:hint="eastAsia" w:ascii="仿宋" w:hAnsi="仿宋" w:eastAsia="仿宋" w:cs="宋体"/>
          <w:sz w:val="32"/>
          <w:szCs w:val="32"/>
          <w:lang w:eastAsia="zh-CN"/>
        </w:rPr>
        <w:t>）</w:t>
      </w:r>
    </w:p>
    <w:p w14:paraId="508FFEDD">
      <w:pPr>
        <w:rPr>
          <w:rFonts w:hint="eastAsia" w:ascii="宋体" w:hAnsi="宋体"/>
          <w:bCs/>
        </w:rPr>
      </w:pPr>
    </w:p>
    <w:p w14:paraId="648062FE">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BF0EF42-73FB-447F-B789-4C9D43C2B8D1}"/>
  </w:font>
  <w:font w:name="仿宋">
    <w:panose1 w:val="02010609060101010101"/>
    <w:charset w:val="86"/>
    <w:family w:val="auto"/>
    <w:pitch w:val="default"/>
    <w:sig w:usb0="800002BF" w:usb1="38CF7CFA" w:usb2="00000016" w:usb3="00000000" w:csb0="00040001" w:csb1="00000000"/>
    <w:embedRegular r:id="rId2" w:fontKey="{F0E545C2-0A68-4972-B819-5AE23C0F0ADC}"/>
  </w:font>
  <w:font w:name="方正小标宋简体">
    <w:panose1 w:val="02000000000000000000"/>
    <w:charset w:val="86"/>
    <w:family w:val="auto"/>
    <w:pitch w:val="default"/>
    <w:sig w:usb0="00000001" w:usb1="08000000" w:usb2="00000000" w:usb3="00000000" w:csb0="00040000" w:csb1="00000000"/>
    <w:embedRegular r:id="rId3" w:fontKey="{EE1D3F03-FCC3-4A25-A483-238A78E8BB3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MzFkNGJmNjAzZTM2ZGQwZmUwYTU3MDlhNTE4MmEifQ=="/>
  </w:docVars>
  <w:rsids>
    <w:rsidRoot w:val="30506620"/>
    <w:rsid w:val="30506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2024-08-30T03:20:00Z</dcterms:created>
  <dc:creator>大雪</dc:creator>
  <cp:lastModifiedBy>大雪</cp:lastModifiedBy>
  <dcterms:modified xsi:type="dcterms:W3CDTF">2024-08-30T03:21:19Z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E508E7890D0E413DBECC8AF0D5FF7387_11</vt:lpwstr>
  </property>
</Properties>
</file>