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宋体" w:hAnsi="仿宋" w:eastAsia="宋体" w:cs="仿宋"/>
          <w:sz w:val="24"/>
          <w:szCs w:val="24"/>
          <w:lang w:val="en-US" w:eastAsia="zh-CN"/>
        </w:rPr>
      </w:pPr>
      <w:r>
        <w:rPr>
          <w:rFonts w:hint="eastAsia" w:ascii="宋体" w:hAnsi="仿宋" w:cs="仿宋"/>
          <w:sz w:val="24"/>
          <w:szCs w:val="24"/>
          <w:lang w:val="en-US" w:eastAsia="zh-CN"/>
        </w:rPr>
        <w:t>社团章程内容包括：社团类别、宗旨、成员资格、权利与义务、组织管理制度、财务制度、章程修改程序、社团终止、社团的活动范围、社团组织方式、社团负责人产生、调整、罢免程序、社团章程的解释权归属及其他应由章程规定的相关事项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E7772"/>
    <w:rsid w:val="46140B8F"/>
    <w:rsid w:val="4A64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3742</Words>
  <Characters>3861</Characters>
  <Paragraphs>146</Paragraphs>
  <TotalTime>25</TotalTime>
  <ScaleCrop>false</ScaleCrop>
  <LinksUpToDate>false</LinksUpToDate>
  <CharactersWithSpaces>4038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2019-09-04T11:55:00Z</dcterms:created>
  <dc:creator>Administrator</dc:creator>
  <cp:lastModifiedBy>大雪</cp:lastModifiedBy>
  <dcterms:modified xsi:type="dcterms:W3CDTF">2022-05-11T07:40:57Z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93CD31B7429D4E61B93C90D98C483FB8</vt:lpwstr>
  </property>
</Properties>
</file>