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1E252">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bCs/>
          <w:kern w:val="2"/>
          <w:sz w:val="32"/>
          <w:szCs w:val="32"/>
          <w:lang w:eastAsia="zh-CN"/>
        </w:rPr>
      </w:pPr>
      <w:r>
        <w:rPr>
          <w:rFonts w:hint="eastAsia" w:ascii="黑体" w:hAnsi="黑体" w:eastAsia="黑体" w:cs="黑体"/>
          <w:bCs/>
          <w:kern w:val="2"/>
          <w:sz w:val="32"/>
          <w:szCs w:val="32"/>
          <w:lang w:eastAsia="zh-CN"/>
        </w:rPr>
        <w:t>附件1</w:t>
      </w:r>
    </w:p>
    <w:p w14:paraId="53ACE9E6">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bCs/>
          <w:kern w:val="2"/>
          <w:sz w:val="36"/>
          <w:szCs w:val="36"/>
          <w:lang w:eastAsia="zh-CN"/>
        </w:rPr>
      </w:pPr>
      <w:r>
        <w:rPr>
          <w:rFonts w:hint="eastAsia" w:ascii="方正小标宋简体" w:hAnsi="方正小标宋简体" w:eastAsia="方正小标宋简体"/>
          <w:bCs/>
          <w:kern w:val="2"/>
          <w:sz w:val="36"/>
          <w:szCs w:val="36"/>
          <w:lang w:eastAsia="zh-CN"/>
        </w:rPr>
        <w:t>校团委书记、学院团委书记、团支部书记</w:t>
      </w:r>
    </w:p>
    <w:p w14:paraId="7D15AD62">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bCs/>
          <w:kern w:val="2"/>
          <w:sz w:val="36"/>
          <w:szCs w:val="36"/>
          <w:lang w:eastAsia="zh-CN"/>
        </w:rPr>
      </w:pPr>
      <w:r>
        <w:rPr>
          <w:rFonts w:hint="eastAsia" w:ascii="方正小标宋简体" w:hAnsi="方正小标宋简体" w:eastAsia="方正小标宋简体"/>
          <w:bCs/>
          <w:kern w:val="2"/>
          <w:sz w:val="36"/>
          <w:szCs w:val="36"/>
          <w:lang w:eastAsia="zh-CN"/>
        </w:rPr>
        <w:t>述职评议考核指标体系</w:t>
      </w:r>
    </w:p>
    <w:p w14:paraId="1340FBE9">
      <w:pPr>
        <w:pStyle w:val="4"/>
        <w:keepNext w:val="0"/>
        <w:keepLines w:val="0"/>
        <w:pageBreakBefore w:val="0"/>
        <w:kinsoku/>
        <w:wordWrap/>
        <w:overflowPunct/>
        <w:topLinePunct w:val="0"/>
        <w:autoSpaceDE/>
        <w:autoSpaceDN/>
        <w:bidi w:val="0"/>
        <w:adjustRightInd/>
        <w:snapToGrid/>
        <w:spacing w:line="560" w:lineRule="exact"/>
        <w:textAlignment w:val="auto"/>
        <w:rPr>
          <w:lang w:eastAsia="zh-CN"/>
        </w:rPr>
      </w:pPr>
    </w:p>
    <w:tbl>
      <w:tblPr>
        <w:tblStyle w:val="2"/>
        <w:tblW w:w="9780"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60" w:type="dxa"/>
          <w:bottom w:w="120" w:type="dxa"/>
          <w:right w:w="60" w:type="dxa"/>
        </w:tblCellMar>
      </w:tblPr>
      <w:tblGrid>
        <w:gridCol w:w="1740"/>
        <w:gridCol w:w="8040"/>
      </w:tblGrid>
      <w:tr w14:paraId="7EF10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385" w:hRule="atLeast"/>
        </w:trPr>
        <w:tc>
          <w:tcPr>
            <w:tcW w:w="1740" w:type="dxa"/>
            <w:shd w:val="clear" w:color="auto" w:fill="FFFFFF"/>
            <w:vAlign w:val="center"/>
          </w:tcPr>
          <w:p w14:paraId="659DC7B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olor w:val="000000"/>
              </w:rPr>
            </w:pPr>
            <w:r>
              <w:rPr>
                <w:rFonts w:hint="eastAsia" w:ascii="黑体" w:hAnsi="黑体" w:eastAsia="黑体"/>
                <w:color w:val="000000"/>
              </w:rPr>
              <w:t>指标</w:t>
            </w:r>
            <w:r>
              <w:rPr>
                <w:rFonts w:hint="eastAsia" w:ascii="黑体" w:hAnsi="黑体" w:eastAsia="黑体"/>
                <w:color w:val="000000"/>
                <w:lang w:eastAsia="zh-CN"/>
              </w:rPr>
              <w:t>名称</w:t>
            </w:r>
          </w:p>
        </w:tc>
        <w:tc>
          <w:tcPr>
            <w:tcW w:w="8040" w:type="dxa"/>
            <w:shd w:val="clear" w:color="auto" w:fill="FFFFFF"/>
            <w:vAlign w:val="center"/>
          </w:tcPr>
          <w:p w14:paraId="4EACB651">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olor w:val="000000"/>
                <w:lang w:eastAsia="zh-CN"/>
              </w:rPr>
            </w:pPr>
            <w:r>
              <w:rPr>
                <w:rFonts w:hint="eastAsia" w:ascii="黑体" w:hAnsi="黑体" w:eastAsia="黑体"/>
                <w:color w:val="000000"/>
                <w:lang w:eastAsia="zh-CN"/>
              </w:rPr>
              <w:t>考核主要内容</w:t>
            </w:r>
          </w:p>
        </w:tc>
      </w:tr>
      <w:tr w14:paraId="76AFC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240" w:hRule="atLeast"/>
        </w:trPr>
        <w:tc>
          <w:tcPr>
            <w:tcW w:w="1740" w:type="dxa"/>
            <w:vMerge w:val="restart"/>
            <w:shd w:val="clear" w:color="auto" w:fill="FFFFFF"/>
            <w:vAlign w:val="center"/>
          </w:tcPr>
          <w:p w14:paraId="5F343AA9">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olor w:val="000000"/>
                <w:lang w:eastAsia="zh-CN"/>
              </w:rPr>
            </w:pPr>
            <w:r>
              <w:rPr>
                <w:rFonts w:hint="eastAsia" w:ascii="黑体" w:hAnsi="黑体" w:eastAsia="黑体"/>
                <w:color w:val="000000"/>
                <w:lang w:eastAsia="zh-CN"/>
              </w:rPr>
              <w:t>理想信念坚定</w:t>
            </w:r>
          </w:p>
          <w:p w14:paraId="27C65DD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olor w:val="000000"/>
                <w:lang w:eastAsia="zh-CN"/>
              </w:rPr>
            </w:pPr>
            <w:r>
              <w:rPr>
                <w:rFonts w:hint="eastAsia" w:ascii="黑体" w:hAnsi="黑体" w:eastAsia="黑体"/>
                <w:color w:val="000000"/>
                <w:lang w:eastAsia="zh-CN"/>
              </w:rPr>
              <w:t>（</w:t>
            </w:r>
            <w:r>
              <w:rPr>
                <w:rFonts w:hint="eastAsia" w:ascii="黑体" w:hAnsi="黑体" w:eastAsia="黑体"/>
                <w:color w:val="000000"/>
              </w:rPr>
              <w:t>2</w:t>
            </w:r>
            <w:r>
              <w:rPr>
                <w:rFonts w:hint="eastAsia" w:ascii="黑体" w:hAnsi="黑体" w:eastAsia="黑体"/>
                <w:color w:val="000000"/>
                <w:lang w:eastAsia="zh-CN"/>
              </w:rPr>
              <w:t>0</w:t>
            </w:r>
            <w:r>
              <w:rPr>
                <w:rFonts w:hint="eastAsia" w:ascii="黑体" w:hAnsi="黑体" w:eastAsia="黑体"/>
                <w:color w:val="000000"/>
              </w:rPr>
              <w:t>分</w:t>
            </w:r>
            <w:r>
              <w:rPr>
                <w:rFonts w:hint="eastAsia" w:ascii="黑体" w:hAnsi="黑体" w:eastAsia="黑体"/>
                <w:color w:val="000000"/>
                <w:lang w:eastAsia="zh-CN"/>
              </w:rPr>
              <w:t>）</w:t>
            </w:r>
          </w:p>
        </w:tc>
        <w:tc>
          <w:tcPr>
            <w:tcW w:w="8040" w:type="dxa"/>
            <w:shd w:val="clear" w:color="auto" w:fill="FFFFFF"/>
            <w:vAlign w:val="center"/>
          </w:tcPr>
          <w:p w14:paraId="60805FE7">
            <w:pPr>
              <w:keepNext w:val="0"/>
              <w:keepLines w:val="0"/>
              <w:pageBreakBefore w:val="0"/>
              <w:numPr>
                <w:ilvl w:val="-1"/>
                <w:numId w:val="0"/>
              </w:numPr>
              <w:kinsoku/>
              <w:wordWrap/>
              <w:overflowPunct/>
              <w:topLinePunct w:val="0"/>
              <w:autoSpaceDE/>
              <w:autoSpaceDN/>
              <w:bidi w:val="0"/>
              <w:adjustRightInd/>
              <w:snapToGrid/>
              <w:spacing w:line="560" w:lineRule="exact"/>
              <w:textAlignment w:val="auto"/>
              <w:rPr>
                <w:rFonts w:hint="eastAsia" w:ascii="仿宋" w:hAnsi="仿宋" w:eastAsia="仿宋"/>
                <w:color w:val="000000"/>
                <w:sz w:val="24"/>
                <w:szCs w:val="24"/>
                <w:lang w:eastAsia="zh-CN" w:bidi="ar"/>
              </w:rPr>
            </w:pPr>
            <w:r>
              <w:rPr>
                <w:rFonts w:hint="eastAsia" w:ascii="仿宋" w:hAnsi="仿宋" w:eastAsia="仿宋"/>
                <w:color w:val="000000"/>
                <w:sz w:val="24"/>
                <w:szCs w:val="24"/>
                <w:lang w:val="en-US" w:eastAsia="zh-CN" w:bidi="ar"/>
              </w:rPr>
              <w:t>1.</w:t>
            </w:r>
            <w:r>
              <w:rPr>
                <w:rFonts w:hint="eastAsia" w:ascii="仿宋" w:hAnsi="仿宋" w:eastAsia="仿宋"/>
                <w:color w:val="000000"/>
                <w:sz w:val="24"/>
                <w:szCs w:val="24"/>
                <w:lang w:eastAsia="zh-CN" w:bidi="ar"/>
              </w:rPr>
              <w:t>深入学习习近平新时代中国特色社会主义思想，全面贯彻落实党的二十大精神和二十届二中、三中全会精神。</w:t>
            </w:r>
          </w:p>
        </w:tc>
      </w:tr>
      <w:tr w14:paraId="07EB0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360" w:hRule="atLeast"/>
        </w:trPr>
        <w:tc>
          <w:tcPr>
            <w:tcW w:w="1740" w:type="dxa"/>
            <w:vMerge w:val="continue"/>
            <w:shd w:val="clear" w:color="auto" w:fill="FFFFFF"/>
            <w:vAlign w:val="center"/>
          </w:tcPr>
          <w:p w14:paraId="5003486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olor w:val="000000"/>
                <w:lang w:eastAsia="zh-CN"/>
              </w:rPr>
            </w:pPr>
          </w:p>
        </w:tc>
        <w:tc>
          <w:tcPr>
            <w:tcW w:w="8040" w:type="dxa"/>
            <w:shd w:val="clear" w:color="auto" w:fill="FFFFFF"/>
            <w:vAlign w:val="center"/>
          </w:tcPr>
          <w:p w14:paraId="4F1F0C5A">
            <w:pPr>
              <w:keepNext w:val="0"/>
              <w:keepLines w:val="0"/>
              <w:pageBreakBefore w:val="0"/>
              <w:numPr>
                <w:ilvl w:val="-1"/>
                <w:numId w:val="0"/>
              </w:numPr>
              <w:kinsoku/>
              <w:wordWrap/>
              <w:overflowPunct/>
              <w:topLinePunct w:val="0"/>
              <w:autoSpaceDE/>
              <w:autoSpaceDN/>
              <w:bidi w:val="0"/>
              <w:adjustRightInd/>
              <w:snapToGrid/>
              <w:spacing w:line="560" w:lineRule="exact"/>
              <w:textAlignment w:val="auto"/>
              <w:rPr>
                <w:rFonts w:ascii="仿宋" w:hAnsi="仿宋" w:eastAsia="仿宋"/>
                <w:color w:val="000000"/>
                <w:sz w:val="24"/>
                <w:szCs w:val="24"/>
                <w:lang w:eastAsia="zh-CN"/>
              </w:rPr>
            </w:pPr>
            <w:r>
              <w:rPr>
                <w:rFonts w:hint="eastAsia" w:ascii="仿宋" w:hAnsi="仿宋" w:eastAsia="仿宋"/>
                <w:color w:val="000000"/>
                <w:sz w:val="24"/>
                <w:szCs w:val="24"/>
                <w:lang w:val="en-US" w:eastAsia="zh-CN"/>
              </w:rPr>
              <w:t>2.</w:t>
            </w:r>
            <w:r>
              <w:rPr>
                <w:rFonts w:hint="eastAsia" w:ascii="仿宋" w:hAnsi="仿宋" w:eastAsia="仿宋"/>
                <w:color w:val="000000"/>
                <w:sz w:val="24"/>
                <w:szCs w:val="24"/>
                <w:lang w:eastAsia="zh-CN" w:bidi="ar"/>
              </w:rPr>
              <w:t>深刻领悟“两个确立”的决定性意义，牢固树立“四个意识”，坚定“四个自信”，做到“两个维护”。</w:t>
            </w:r>
          </w:p>
        </w:tc>
      </w:tr>
      <w:tr w14:paraId="62304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535" w:hRule="atLeast"/>
        </w:trPr>
        <w:tc>
          <w:tcPr>
            <w:tcW w:w="1740" w:type="dxa"/>
            <w:vMerge w:val="restart"/>
            <w:shd w:val="clear" w:color="auto" w:fill="FFFFFF"/>
            <w:vAlign w:val="center"/>
          </w:tcPr>
          <w:p w14:paraId="4ECF16A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olor w:val="000000"/>
                <w:lang w:eastAsia="zh-CN"/>
              </w:rPr>
            </w:pPr>
            <w:r>
              <w:rPr>
                <w:rFonts w:hint="eastAsia" w:ascii="黑体" w:hAnsi="黑体" w:eastAsia="黑体"/>
                <w:color w:val="000000"/>
                <w:lang w:eastAsia="zh-CN"/>
              </w:rPr>
              <w:t>思想政治引领</w:t>
            </w:r>
          </w:p>
          <w:p w14:paraId="4757182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olor w:val="000000"/>
                <w:lang w:eastAsia="zh-CN"/>
              </w:rPr>
            </w:pPr>
            <w:r>
              <w:rPr>
                <w:rFonts w:hint="eastAsia" w:ascii="黑体" w:hAnsi="黑体" w:eastAsia="黑体"/>
                <w:color w:val="000000"/>
                <w:lang w:eastAsia="zh-CN"/>
              </w:rPr>
              <w:t>（</w:t>
            </w:r>
            <w:r>
              <w:rPr>
                <w:rFonts w:hint="eastAsia" w:ascii="黑体" w:hAnsi="黑体" w:eastAsia="黑体"/>
                <w:color w:val="000000"/>
                <w:lang w:val="en-US" w:eastAsia="zh-CN"/>
              </w:rPr>
              <w:t>4</w:t>
            </w:r>
            <w:r>
              <w:rPr>
                <w:rFonts w:hint="eastAsia" w:ascii="黑体" w:hAnsi="黑体" w:eastAsia="黑体"/>
                <w:color w:val="000000"/>
                <w:lang w:eastAsia="zh-CN"/>
              </w:rPr>
              <w:t>0</w:t>
            </w:r>
            <w:r>
              <w:rPr>
                <w:rFonts w:hint="eastAsia" w:ascii="黑体" w:hAnsi="黑体" w:eastAsia="黑体"/>
                <w:color w:val="000000"/>
              </w:rPr>
              <w:t>分</w:t>
            </w:r>
            <w:r>
              <w:rPr>
                <w:rFonts w:hint="eastAsia" w:ascii="黑体" w:hAnsi="黑体" w:eastAsia="黑体"/>
                <w:color w:val="000000"/>
                <w:lang w:eastAsia="zh-CN"/>
              </w:rPr>
              <w:t>）</w:t>
            </w:r>
          </w:p>
        </w:tc>
        <w:tc>
          <w:tcPr>
            <w:tcW w:w="8040" w:type="dxa"/>
            <w:shd w:val="clear" w:color="auto" w:fill="FFFFFF"/>
            <w:vAlign w:val="center"/>
          </w:tcPr>
          <w:p w14:paraId="1B1350DA">
            <w:pPr>
              <w:keepNext w:val="0"/>
              <w:keepLines w:val="0"/>
              <w:pageBreakBefore w:val="0"/>
              <w:numPr>
                <w:ilvl w:val="-1"/>
                <w:numId w:val="0"/>
              </w:numPr>
              <w:kinsoku/>
              <w:wordWrap/>
              <w:overflowPunct/>
              <w:topLinePunct w:val="0"/>
              <w:autoSpaceDE/>
              <w:autoSpaceDN/>
              <w:bidi w:val="0"/>
              <w:adjustRightInd/>
              <w:snapToGrid/>
              <w:spacing w:line="560" w:lineRule="exact"/>
              <w:textAlignment w:val="auto"/>
              <w:rPr>
                <w:rFonts w:hint="eastAsia" w:ascii="仿宋" w:hAnsi="仿宋" w:eastAsia="仿宋"/>
                <w:color w:val="000000"/>
                <w:sz w:val="24"/>
                <w:szCs w:val="24"/>
                <w:lang w:eastAsia="zh-CN" w:bidi="ar"/>
              </w:rPr>
            </w:pPr>
            <w:r>
              <w:rPr>
                <w:rFonts w:hint="eastAsia" w:ascii="仿宋" w:hAnsi="仿宋" w:eastAsia="仿宋"/>
                <w:color w:val="000000"/>
                <w:sz w:val="24"/>
                <w:szCs w:val="24"/>
                <w:lang w:val="en-US" w:eastAsia="zh-CN" w:bidi="ar"/>
              </w:rPr>
              <w:t>3.</w:t>
            </w:r>
            <w:r>
              <w:rPr>
                <w:rFonts w:hint="eastAsia" w:ascii="仿宋" w:hAnsi="仿宋" w:eastAsia="仿宋"/>
                <w:color w:val="000000"/>
                <w:sz w:val="24"/>
                <w:szCs w:val="24"/>
                <w:lang w:eastAsia="zh-CN"/>
              </w:rPr>
              <w:t>积极组织学习宣传贯彻落实习近平新时代中国特色社会主义思想和党的二十大精神和二十届二中、三中全会精神，</w:t>
            </w:r>
            <w:r>
              <w:rPr>
                <w:rFonts w:hint="eastAsia" w:ascii="仿宋" w:hAnsi="仿宋" w:eastAsia="仿宋"/>
                <w:color w:val="000000"/>
                <w:sz w:val="24"/>
                <w:szCs w:val="24"/>
                <w:lang w:val="en-US" w:eastAsia="zh-CN"/>
              </w:rPr>
              <w:t>学习</w:t>
            </w:r>
            <w:r>
              <w:rPr>
                <w:rFonts w:hint="eastAsia" w:ascii="仿宋" w:hAnsi="仿宋" w:eastAsia="仿宋"/>
                <w:color w:val="000000"/>
                <w:sz w:val="24"/>
                <w:szCs w:val="24"/>
                <w:lang w:eastAsia="zh-CN"/>
              </w:rPr>
              <w:t>贯彻习近平总书记在全国教育大会上的重要讲话精神，认真学习团十九大精神</w:t>
            </w:r>
            <w:r>
              <w:rPr>
                <w:rFonts w:hint="eastAsia" w:ascii="仿宋" w:hAnsi="仿宋" w:eastAsia="仿宋"/>
                <w:color w:val="000000"/>
                <w:sz w:val="24"/>
                <w:szCs w:val="24"/>
                <w:lang w:eastAsia="zh-CN" w:bidi="ar"/>
              </w:rPr>
              <w:t>。</w:t>
            </w:r>
          </w:p>
        </w:tc>
      </w:tr>
      <w:tr w14:paraId="5993B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815" w:hRule="atLeast"/>
        </w:trPr>
        <w:tc>
          <w:tcPr>
            <w:tcW w:w="1740" w:type="dxa"/>
            <w:vMerge w:val="continue"/>
            <w:shd w:val="clear" w:color="auto" w:fill="FFFFFF"/>
            <w:vAlign w:val="center"/>
          </w:tcPr>
          <w:p w14:paraId="5E97492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olor w:val="000000"/>
                <w:lang w:eastAsia="zh-CN"/>
              </w:rPr>
            </w:pPr>
          </w:p>
        </w:tc>
        <w:tc>
          <w:tcPr>
            <w:tcW w:w="8040" w:type="dxa"/>
            <w:shd w:val="clear" w:color="auto" w:fill="FFFFFF"/>
            <w:vAlign w:val="center"/>
          </w:tcPr>
          <w:p w14:paraId="34ABCB75">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4.扎实推动团员和青年主题教育走深走实走心</w:t>
            </w:r>
            <w:r>
              <w:rPr>
                <w:rFonts w:ascii="仿宋" w:hAnsi="仿宋" w:eastAsia="仿宋"/>
                <w:color w:val="000000"/>
                <w:sz w:val="24"/>
                <w:szCs w:val="24"/>
                <w:lang w:eastAsia="zh-CN"/>
              </w:rPr>
              <w:t>。</w:t>
            </w:r>
          </w:p>
        </w:tc>
      </w:tr>
      <w:tr w14:paraId="13B89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250" w:hRule="atLeast"/>
        </w:trPr>
        <w:tc>
          <w:tcPr>
            <w:tcW w:w="1740" w:type="dxa"/>
            <w:vMerge w:val="continue"/>
            <w:shd w:val="clear" w:color="auto" w:fill="FFFFFF"/>
            <w:vAlign w:val="center"/>
          </w:tcPr>
          <w:p w14:paraId="7FF93880">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方正黑体简体" w:hAnsi="方正黑体简体" w:eastAsia="方正黑体简体"/>
                <w:color w:val="000000"/>
                <w:lang w:eastAsia="zh-CN"/>
              </w:rPr>
            </w:pPr>
          </w:p>
        </w:tc>
        <w:tc>
          <w:tcPr>
            <w:tcW w:w="8040" w:type="dxa"/>
            <w:shd w:val="clear" w:color="auto" w:fill="FFFFFF"/>
            <w:vAlign w:val="center"/>
          </w:tcPr>
          <w:p w14:paraId="5B18B262">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5.开展理想信念教育、爱国主义</w:t>
            </w:r>
            <w:bookmarkStart w:id="0" w:name="_GoBack"/>
            <w:bookmarkEnd w:id="0"/>
            <w:r>
              <w:rPr>
                <w:rFonts w:hint="eastAsia" w:ascii="仿宋" w:hAnsi="仿宋" w:eastAsia="仿宋"/>
                <w:color w:val="000000"/>
                <w:sz w:val="24"/>
                <w:szCs w:val="24"/>
                <w:lang w:val="en-US" w:eastAsia="zh-CN"/>
              </w:rPr>
              <w:t>教育、国情和形势政策教育等，引导团员青年树立和坚持正确的历史观、民族观、国家观、文化观</w:t>
            </w:r>
          </w:p>
        </w:tc>
      </w:tr>
      <w:tr w14:paraId="01681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190" w:hRule="atLeast"/>
        </w:trPr>
        <w:tc>
          <w:tcPr>
            <w:tcW w:w="1740" w:type="dxa"/>
            <w:vMerge w:val="continue"/>
            <w:shd w:val="clear" w:color="auto" w:fill="FFFFFF"/>
            <w:vAlign w:val="center"/>
          </w:tcPr>
          <w:p w14:paraId="6A038164">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方正黑体简体" w:hAnsi="方正黑体简体" w:eastAsia="方正黑体简体"/>
                <w:color w:val="000000"/>
                <w:lang w:eastAsia="zh-CN"/>
              </w:rPr>
            </w:pPr>
          </w:p>
        </w:tc>
        <w:tc>
          <w:tcPr>
            <w:tcW w:w="8040" w:type="dxa"/>
            <w:shd w:val="clear" w:color="auto" w:fill="FFFFFF"/>
            <w:vAlign w:val="center"/>
          </w:tcPr>
          <w:p w14:paraId="16296BE9">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olor w:val="000000"/>
                <w:sz w:val="24"/>
                <w:szCs w:val="24"/>
                <w:lang w:val="en-US" w:eastAsia="zh-CN"/>
              </w:rPr>
            </w:pPr>
            <w:r>
              <w:rPr>
                <w:rFonts w:hint="eastAsia" w:ascii="仿宋" w:hAnsi="仿宋" w:eastAsia="仿宋"/>
                <w:color w:val="auto"/>
                <w:spacing w:val="-6"/>
                <w:sz w:val="24"/>
                <w:szCs w:val="24"/>
                <w:lang w:val="en-US" w:eastAsia="zh-CN"/>
              </w:rPr>
              <w:t>6.</w:t>
            </w:r>
            <w:r>
              <w:rPr>
                <w:rFonts w:hint="eastAsia" w:ascii="仿宋" w:hAnsi="仿宋" w:eastAsia="仿宋"/>
                <w:color w:val="auto"/>
                <w:spacing w:val="-6"/>
                <w:sz w:val="24"/>
                <w:szCs w:val="24"/>
                <w:lang w:eastAsia="zh-CN"/>
              </w:rPr>
              <w:t>落实意识形态工作责任制，组织引导团员青年营造风清气正的</w:t>
            </w:r>
            <w:r>
              <w:rPr>
                <w:rFonts w:hint="eastAsia" w:ascii="仿宋" w:hAnsi="仿宋" w:eastAsia="仿宋"/>
                <w:color w:val="auto"/>
                <w:spacing w:val="-6"/>
                <w:sz w:val="24"/>
                <w:szCs w:val="24"/>
                <w:lang w:val="en-US" w:eastAsia="zh-CN"/>
              </w:rPr>
              <w:t>舆论环境</w:t>
            </w:r>
            <w:r>
              <w:rPr>
                <w:rFonts w:hint="eastAsia" w:ascii="仿宋" w:hAnsi="仿宋" w:eastAsia="仿宋"/>
                <w:color w:val="auto"/>
                <w:spacing w:val="-6"/>
                <w:sz w:val="24"/>
                <w:szCs w:val="24"/>
                <w:lang w:eastAsia="zh-CN"/>
              </w:rPr>
              <w:t>，有效防范化解风险。</w:t>
            </w:r>
          </w:p>
        </w:tc>
      </w:tr>
      <w:tr w14:paraId="4F6A6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320" w:hRule="atLeast"/>
        </w:trPr>
        <w:tc>
          <w:tcPr>
            <w:tcW w:w="1740" w:type="dxa"/>
            <w:vMerge w:val="restart"/>
            <w:shd w:val="clear" w:color="auto" w:fill="FFFFFF"/>
            <w:vAlign w:val="center"/>
          </w:tcPr>
          <w:p w14:paraId="15E7E3E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olor w:val="000000"/>
                <w:lang w:eastAsia="zh-CN"/>
              </w:rPr>
            </w:pPr>
            <w:r>
              <w:rPr>
                <w:rFonts w:hint="eastAsia" w:ascii="黑体" w:hAnsi="黑体" w:eastAsia="黑体"/>
                <w:color w:val="000000"/>
                <w:lang w:eastAsia="zh-CN"/>
              </w:rPr>
              <w:t>工作成效</w:t>
            </w:r>
          </w:p>
          <w:p w14:paraId="2F4D99F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olor w:val="000000"/>
                <w:lang w:eastAsia="zh-CN"/>
              </w:rPr>
            </w:pPr>
            <w:r>
              <w:rPr>
                <w:rFonts w:hint="eastAsia" w:ascii="黑体" w:hAnsi="黑体" w:eastAsia="黑体"/>
                <w:color w:val="000000"/>
                <w:lang w:eastAsia="zh-CN"/>
              </w:rPr>
              <w:t>（</w:t>
            </w:r>
            <w:r>
              <w:rPr>
                <w:rFonts w:hint="eastAsia" w:ascii="黑体" w:hAnsi="黑体" w:eastAsia="黑体"/>
                <w:color w:val="000000"/>
                <w:lang w:val="en-US" w:eastAsia="zh-CN"/>
              </w:rPr>
              <w:t>4</w:t>
            </w:r>
            <w:r>
              <w:rPr>
                <w:rFonts w:hint="eastAsia" w:ascii="黑体" w:hAnsi="黑体" w:eastAsia="黑体"/>
                <w:color w:val="000000"/>
                <w:lang w:eastAsia="zh-CN"/>
              </w:rPr>
              <w:t>0</w:t>
            </w:r>
            <w:r>
              <w:rPr>
                <w:rFonts w:hint="eastAsia" w:ascii="黑体" w:hAnsi="黑体" w:eastAsia="黑体"/>
                <w:color w:val="000000"/>
              </w:rPr>
              <w:t>分</w:t>
            </w:r>
            <w:r>
              <w:rPr>
                <w:rFonts w:hint="eastAsia" w:ascii="黑体" w:hAnsi="黑体" w:eastAsia="黑体"/>
                <w:color w:val="000000"/>
                <w:lang w:eastAsia="zh-CN"/>
              </w:rPr>
              <w:t>）</w:t>
            </w:r>
          </w:p>
        </w:tc>
        <w:tc>
          <w:tcPr>
            <w:tcW w:w="8040" w:type="dxa"/>
            <w:shd w:val="clear" w:color="auto" w:fill="FFFFFF"/>
            <w:vAlign w:val="center"/>
          </w:tcPr>
          <w:p w14:paraId="7A28867F">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7.</w:t>
            </w:r>
            <w:r>
              <w:rPr>
                <w:rFonts w:hint="eastAsia" w:ascii="仿宋" w:hAnsi="仿宋" w:eastAsia="仿宋"/>
                <w:color w:val="000000"/>
                <w:sz w:val="24"/>
                <w:szCs w:val="24"/>
                <w:lang w:eastAsia="zh-CN"/>
              </w:rPr>
              <w:t>所在基层团组织设置规范，按期换届，认真履行民主选举程序，工作制度健全。</w:t>
            </w:r>
          </w:p>
        </w:tc>
      </w:tr>
      <w:tr w14:paraId="7F2E0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810" w:hRule="atLeast"/>
        </w:trPr>
        <w:tc>
          <w:tcPr>
            <w:tcW w:w="1740" w:type="dxa"/>
            <w:vMerge w:val="continue"/>
            <w:shd w:val="clear" w:color="auto" w:fill="FFFFFF"/>
            <w:vAlign w:val="center"/>
          </w:tcPr>
          <w:p w14:paraId="065F4E3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方正黑体简体" w:hAnsi="方正黑体简体" w:eastAsia="方正黑体简体"/>
                <w:color w:val="000000"/>
                <w:lang w:eastAsia="zh-CN"/>
              </w:rPr>
            </w:pPr>
          </w:p>
        </w:tc>
        <w:tc>
          <w:tcPr>
            <w:tcW w:w="8040" w:type="dxa"/>
            <w:shd w:val="clear" w:color="auto" w:fill="FFFFFF"/>
            <w:vAlign w:val="center"/>
          </w:tcPr>
          <w:p w14:paraId="5A0ED3F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8</w:t>
            </w:r>
            <w:r>
              <w:rPr>
                <w:rFonts w:hint="eastAsia" w:ascii="仿宋" w:hAnsi="仿宋" w:eastAsia="仿宋"/>
                <w:color w:val="000000"/>
                <w:sz w:val="24"/>
                <w:szCs w:val="24"/>
                <w:lang w:eastAsia="zh-CN"/>
              </w:rPr>
              <w:t>.规范开展团员教育、团员管理工作，认真执行“三会两制一课”制度。</w:t>
            </w:r>
          </w:p>
        </w:tc>
      </w:tr>
      <w:tr w14:paraId="48621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940" w:hRule="atLeast"/>
        </w:trPr>
        <w:tc>
          <w:tcPr>
            <w:tcW w:w="1740" w:type="dxa"/>
            <w:vMerge w:val="continue"/>
            <w:shd w:val="clear" w:color="auto" w:fill="FFFFFF"/>
            <w:vAlign w:val="center"/>
          </w:tcPr>
          <w:p w14:paraId="4BF05FB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方正黑体简体" w:hAnsi="方正黑体简体" w:eastAsia="方正黑体简体"/>
                <w:color w:val="000000"/>
                <w:lang w:eastAsia="zh-CN"/>
              </w:rPr>
            </w:pPr>
          </w:p>
        </w:tc>
        <w:tc>
          <w:tcPr>
            <w:tcW w:w="8040" w:type="dxa"/>
            <w:shd w:val="clear" w:color="auto" w:fill="FFFFFF"/>
            <w:vAlign w:val="center"/>
          </w:tcPr>
          <w:p w14:paraId="56A40AA0">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9</w:t>
            </w:r>
            <w:r>
              <w:rPr>
                <w:rFonts w:ascii="仿宋" w:hAnsi="仿宋" w:eastAsia="仿宋"/>
                <w:color w:val="000000"/>
                <w:sz w:val="24"/>
                <w:szCs w:val="24"/>
                <w:lang w:eastAsia="zh-CN"/>
              </w:rPr>
              <w:t>.</w:t>
            </w:r>
            <w:r>
              <w:rPr>
                <w:rFonts w:hint="eastAsia" w:ascii="仿宋" w:hAnsi="仿宋" w:eastAsia="仿宋"/>
                <w:color w:val="000000"/>
                <w:sz w:val="24"/>
                <w:szCs w:val="24"/>
                <w:lang w:eastAsia="zh-CN"/>
              </w:rPr>
              <w:t>扎实开展“推优”工作。</w:t>
            </w:r>
          </w:p>
        </w:tc>
      </w:tr>
      <w:tr w14:paraId="5EFDE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360" w:hRule="atLeast"/>
        </w:trPr>
        <w:tc>
          <w:tcPr>
            <w:tcW w:w="1740" w:type="dxa"/>
            <w:vMerge w:val="continue"/>
            <w:shd w:val="clear" w:color="auto" w:fill="FFFFFF"/>
            <w:vAlign w:val="center"/>
          </w:tcPr>
          <w:p w14:paraId="4B1AA22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方正黑体简体" w:hAnsi="方正黑体简体" w:eastAsia="方正黑体简体"/>
                <w:color w:val="000000"/>
                <w:lang w:eastAsia="zh-CN"/>
              </w:rPr>
            </w:pPr>
          </w:p>
        </w:tc>
        <w:tc>
          <w:tcPr>
            <w:tcW w:w="8040" w:type="dxa"/>
            <w:shd w:val="clear" w:color="auto" w:fill="FFFFFF"/>
            <w:vAlign w:val="center"/>
          </w:tcPr>
          <w:p w14:paraId="3BDB5894">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10</w:t>
            </w:r>
            <w:r>
              <w:rPr>
                <w:rFonts w:ascii="仿宋" w:hAnsi="仿宋" w:eastAsia="仿宋"/>
                <w:color w:val="000000"/>
                <w:sz w:val="24"/>
                <w:szCs w:val="24"/>
                <w:lang w:eastAsia="zh-CN"/>
              </w:rPr>
              <w:t>.</w:t>
            </w:r>
            <w:r>
              <w:rPr>
                <w:rFonts w:hint="eastAsia" w:ascii="仿宋" w:hAnsi="仿宋" w:eastAsia="仿宋"/>
                <w:color w:val="000000"/>
                <w:spacing w:val="-6"/>
                <w:sz w:val="24"/>
                <w:szCs w:val="24"/>
                <w:lang w:eastAsia="zh-CN"/>
              </w:rPr>
              <w:t>所在基层团组织已录入“智慧团建”系统。本人基本信息已登陆“智慧团建”系统。</w:t>
            </w:r>
          </w:p>
        </w:tc>
      </w:tr>
      <w:tr w14:paraId="39FC8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420" w:hRule="atLeast"/>
        </w:trPr>
        <w:tc>
          <w:tcPr>
            <w:tcW w:w="1740" w:type="dxa"/>
            <w:vMerge w:val="continue"/>
            <w:shd w:val="clear" w:color="auto" w:fill="FFFFFF"/>
            <w:vAlign w:val="center"/>
          </w:tcPr>
          <w:p w14:paraId="2399726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方正黑体简体" w:hAnsi="方正黑体简体" w:eastAsia="方正黑体简体"/>
                <w:color w:val="000000"/>
                <w:lang w:eastAsia="zh-CN"/>
              </w:rPr>
            </w:pPr>
          </w:p>
        </w:tc>
        <w:tc>
          <w:tcPr>
            <w:tcW w:w="8040" w:type="dxa"/>
            <w:shd w:val="clear" w:color="auto" w:fill="FFFFFF"/>
            <w:vAlign w:val="center"/>
          </w:tcPr>
          <w:p w14:paraId="2BDD6BB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olor w:val="000000"/>
                <w:spacing w:val="-6"/>
                <w:sz w:val="24"/>
                <w:szCs w:val="24"/>
                <w:lang w:eastAsia="zh-CN"/>
              </w:rPr>
            </w:pPr>
            <w:r>
              <w:rPr>
                <w:rFonts w:hint="eastAsia" w:ascii="仿宋" w:hAnsi="仿宋" w:eastAsia="仿宋"/>
                <w:color w:val="000000"/>
                <w:spacing w:val="-6"/>
                <w:sz w:val="24"/>
                <w:szCs w:val="24"/>
                <w:lang w:eastAsia="zh-CN"/>
              </w:rPr>
              <w:t>1</w:t>
            </w:r>
            <w:r>
              <w:rPr>
                <w:rFonts w:hint="eastAsia" w:ascii="仿宋" w:hAnsi="仿宋" w:eastAsia="仿宋"/>
                <w:color w:val="000000"/>
                <w:spacing w:val="-6"/>
                <w:sz w:val="24"/>
                <w:szCs w:val="24"/>
                <w:lang w:val="en-US" w:eastAsia="zh-CN"/>
              </w:rPr>
              <w:t>1</w:t>
            </w:r>
            <w:r>
              <w:rPr>
                <w:rFonts w:hint="eastAsia" w:ascii="仿宋" w:hAnsi="仿宋" w:eastAsia="仿宋"/>
                <w:color w:val="000000"/>
                <w:spacing w:val="-6"/>
                <w:sz w:val="24"/>
                <w:szCs w:val="24"/>
                <w:lang w:eastAsia="zh-CN"/>
              </w:rPr>
              <w:t>.“智慧团建”系统中所在基层团组织团员、团干部信息完整；及时动态更新信息。</w:t>
            </w:r>
          </w:p>
        </w:tc>
      </w:tr>
      <w:tr w14:paraId="29206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035" w:hRule="atLeast"/>
        </w:trPr>
        <w:tc>
          <w:tcPr>
            <w:tcW w:w="1740" w:type="dxa"/>
            <w:vMerge w:val="continue"/>
            <w:shd w:val="clear" w:color="auto" w:fill="FFFFFF"/>
            <w:vAlign w:val="center"/>
          </w:tcPr>
          <w:p w14:paraId="39A8E310">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olor w:val="000000"/>
                <w:lang w:eastAsia="zh-CN"/>
              </w:rPr>
            </w:pPr>
          </w:p>
        </w:tc>
        <w:tc>
          <w:tcPr>
            <w:tcW w:w="8040" w:type="dxa"/>
            <w:shd w:val="clear" w:color="auto" w:fill="FFFFFF"/>
            <w:vAlign w:val="center"/>
          </w:tcPr>
          <w:p w14:paraId="0CECA92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1</w:t>
            </w:r>
            <w:r>
              <w:rPr>
                <w:rFonts w:hint="eastAsia" w:ascii="仿宋" w:hAnsi="仿宋" w:eastAsia="仿宋"/>
                <w:color w:val="000000"/>
                <w:sz w:val="24"/>
                <w:szCs w:val="24"/>
                <w:lang w:val="en-US" w:eastAsia="zh-CN"/>
              </w:rPr>
              <w:t>2</w:t>
            </w:r>
            <w:r>
              <w:rPr>
                <w:rFonts w:ascii="仿宋" w:hAnsi="仿宋" w:eastAsia="仿宋"/>
                <w:color w:val="000000"/>
                <w:sz w:val="24"/>
                <w:szCs w:val="24"/>
                <w:lang w:eastAsia="zh-CN"/>
              </w:rPr>
              <w:t>.</w:t>
            </w:r>
            <w:r>
              <w:rPr>
                <w:rFonts w:hint="eastAsia" w:ascii="仿宋" w:hAnsi="仿宋" w:eastAsia="仿宋"/>
                <w:color w:val="000000"/>
                <w:sz w:val="24"/>
                <w:szCs w:val="24"/>
                <w:lang w:eastAsia="zh-CN"/>
              </w:rPr>
              <w:t>工作活跃，有一项以上特色活动，有效吸引团员青年积极参与。</w:t>
            </w:r>
          </w:p>
        </w:tc>
      </w:tr>
      <w:tr w14:paraId="5094A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910" w:hRule="atLeast"/>
        </w:trPr>
        <w:tc>
          <w:tcPr>
            <w:tcW w:w="1740" w:type="dxa"/>
            <w:vMerge w:val="continue"/>
            <w:shd w:val="clear" w:color="auto" w:fill="FFFFFF"/>
            <w:vAlign w:val="center"/>
          </w:tcPr>
          <w:p w14:paraId="6AF772D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方正黑体简体" w:hAnsi="方正黑体简体" w:eastAsia="方正黑体简体"/>
                <w:color w:val="000000"/>
                <w:lang w:eastAsia="zh-CN"/>
              </w:rPr>
            </w:pPr>
          </w:p>
        </w:tc>
        <w:tc>
          <w:tcPr>
            <w:tcW w:w="8040" w:type="dxa"/>
            <w:shd w:val="clear" w:color="auto" w:fill="FFFFFF"/>
            <w:vAlign w:val="center"/>
          </w:tcPr>
          <w:p w14:paraId="529E3BA9">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13</w:t>
            </w:r>
            <w:r>
              <w:rPr>
                <w:rFonts w:hint="eastAsia" w:ascii="仿宋" w:hAnsi="仿宋" w:eastAsia="仿宋"/>
                <w:color w:val="FF0000"/>
                <w:sz w:val="24"/>
                <w:szCs w:val="24"/>
                <w:lang w:val="en-US" w:eastAsia="zh-CN"/>
              </w:rPr>
              <w:t>.</w:t>
            </w:r>
            <w:r>
              <w:rPr>
                <w:rFonts w:hint="eastAsia" w:ascii="仿宋" w:hAnsi="仿宋" w:eastAsia="仿宋"/>
                <w:color w:val="000000"/>
                <w:sz w:val="24"/>
                <w:szCs w:val="24"/>
                <w:lang w:val="en-US" w:eastAsia="zh-CN"/>
              </w:rPr>
              <w:t>重要事项及时报告。</w:t>
            </w:r>
          </w:p>
        </w:tc>
      </w:tr>
      <w:tr w14:paraId="5450E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775" w:hRule="atLeast"/>
        </w:trPr>
        <w:tc>
          <w:tcPr>
            <w:tcW w:w="1740" w:type="dxa"/>
            <w:vMerge w:val="continue"/>
            <w:shd w:val="clear" w:color="auto" w:fill="FFFFFF"/>
            <w:vAlign w:val="center"/>
          </w:tcPr>
          <w:p w14:paraId="1F28A064">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方正黑体简体" w:hAnsi="方正黑体简体" w:eastAsia="方正黑体简体"/>
                <w:color w:val="000000"/>
                <w:lang w:eastAsia="zh-CN"/>
              </w:rPr>
            </w:pPr>
          </w:p>
        </w:tc>
        <w:tc>
          <w:tcPr>
            <w:tcW w:w="8040" w:type="dxa"/>
            <w:shd w:val="clear" w:color="auto" w:fill="FFFFFF"/>
            <w:vAlign w:val="center"/>
          </w:tcPr>
          <w:p w14:paraId="0C5C47B9">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14.</w:t>
            </w:r>
            <w:r>
              <w:rPr>
                <w:rFonts w:hint="eastAsia" w:ascii="仿宋" w:hAnsi="仿宋" w:eastAsia="仿宋"/>
                <w:color w:val="000000"/>
                <w:sz w:val="24"/>
                <w:szCs w:val="24"/>
                <w:lang w:eastAsia="zh-CN"/>
              </w:rPr>
              <w:t>团员全部成为注册志愿者并可查验，推动团员参与志愿服务。</w:t>
            </w:r>
          </w:p>
        </w:tc>
      </w:tr>
      <w:tr w14:paraId="36028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395" w:hRule="atLeast"/>
        </w:trPr>
        <w:tc>
          <w:tcPr>
            <w:tcW w:w="1740" w:type="dxa"/>
            <w:vMerge w:val="continue"/>
            <w:shd w:val="clear" w:color="auto" w:fill="FFFFFF"/>
            <w:vAlign w:val="center"/>
          </w:tcPr>
          <w:p w14:paraId="6D38D3A4">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方正黑体简体" w:hAnsi="方正黑体简体" w:eastAsia="方正黑体简体"/>
                <w:color w:val="000000"/>
                <w:lang w:eastAsia="zh-CN"/>
              </w:rPr>
            </w:pPr>
          </w:p>
        </w:tc>
        <w:tc>
          <w:tcPr>
            <w:tcW w:w="8040" w:type="dxa"/>
            <w:shd w:val="clear" w:color="auto" w:fill="FFFFFF"/>
            <w:vAlign w:val="center"/>
          </w:tcPr>
          <w:p w14:paraId="1330999C">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1</w:t>
            </w:r>
            <w:r>
              <w:rPr>
                <w:rFonts w:hint="eastAsia" w:ascii="仿宋" w:hAnsi="仿宋" w:eastAsia="仿宋"/>
                <w:color w:val="000000"/>
                <w:sz w:val="24"/>
                <w:szCs w:val="24"/>
                <w:lang w:val="en-US" w:eastAsia="zh-CN"/>
              </w:rPr>
              <w:t>5</w:t>
            </w:r>
            <w:r>
              <w:rPr>
                <w:rFonts w:ascii="仿宋" w:hAnsi="仿宋" w:eastAsia="仿宋"/>
                <w:color w:val="000000"/>
                <w:sz w:val="24"/>
                <w:szCs w:val="24"/>
                <w:lang w:eastAsia="zh-CN"/>
              </w:rPr>
              <w:t>.</w:t>
            </w:r>
            <w:r>
              <w:rPr>
                <w:rFonts w:hint="eastAsia" w:ascii="仿宋" w:hAnsi="仿宋" w:eastAsia="仿宋"/>
                <w:color w:val="000000"/>
                <w:sz w:val="24"/>
                <w:szCs w:val="24"/>
                <w:lang w:eastAsia="zh-CN"/>
              </w:rPr>
              <w:t>围绕团员青年在创新创造实践、身体心理情感、志愿公益和社会实践、就业创业等方面的需要，组织开展活动，促进学生成长发展。</w:t>
            </w:r>
          </w:p>
        </w:tc>
      </w:tr>
      <w:tr w14:paraId="43F6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1480" w:hRule="atLeast"/>
        </w:trPr>
        <w:tc>
          <w:tcPr>
            <w:tcW w:w="1740" w:type="dxa"/>
            <w:vMerge w:val="continue"/>
            <w:shd w:val="clear" w:color="auto" w:fill="FFFFFF"/>
            <w:vAlign w:val="center"/>
          </w:tcPr>
          <w:p w14:paraId="49BD2F2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方正黑体简体" w:hAnsi="方正黑体简体" w:eastAsia="方正黑体简体"/>
                <w:color w:val="000000"/>
                <w:lang w:eastAsia="zh-CN"/>
              </w:rPr>
            </w:pPr>
          </w:p>
        </w:tc>
        <w:tc>
          <w:tcPr>
            <w:tcW w:w="8040" w:type="dxa"/>
            <w:shd w:val="clear" w:color="auto" w:fill="FFFFFF"/>
            <w:vAlign w:val="center"/>
          </w:tcPr>
          <w:p w14:paraId="2A75242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16.</w:t>
            </w:r>
            <w:r>
              <w:rPr>
                <w:rFonts w:hint="eastAsia" w:ascii="仿宋" w:hAnsi="仿宋" w:eastAsia="仿宋"/>
                <w:color w:val="000000"/>
                <w:sz w:val="24"/>
                <w:szCs w:val="24"/>
                <w:lang w:eastAsia="zh-CN"/>
              </w:rPr>
              <w:t>积极推进团的基层组织建设，有健全的干部培训、考核机制，经常性开展学生骨干培训活动，提升团干队伍素质。</w:t>
            </w:r>
          </w:p>
        </w:tc>
      </w:tr>
    </w:tbl>
    <w:p w14:paraId="2F6A47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8494E7-4647-4B82-B0E6-F36F8CD599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E9934DC-6A95-4262-A87F-4030ACC0ECF2}"/>
  </w:font>
  <w:font w:name="方正小标宋简体">
    <w:panose1 w:val="02000000000000000000"/>
    <w:charset w:val="86"/>
    <w:family w:val="script"/>
    <w:pitch w:val="default"/>
    <w:sig w:usb0="00000001" w:usb1="08000000" w:usb2="00000000" w:usb3="00000000" w:csb0="00040000" w:csb1="00000000"/>
    <w:embedRegular r:id="rId3" w:fontKey="{A1F01F65-4D0D-4B4D-A126-FC0A164C88AC}"/>
  </w:font>
  <w:font w:name="仿宋">
    <w:panose1 w:val="02010609060101010101"/>
    <w:charset w:val="86"/>
    <w:family w:val="auto"/>
    <w:pitch w:val="default"/>
    <w:sig w:usb0="800002BF" w:usb1="38CF7CFA" w:usb2="00000016" w:usb3="00000000" w:csb0="00040001" w:csb1="00000000"/>
    <w:embedRegular r:id="rId4" w:fontKey="{87285F17-B54A-48D5-B4F4-EBCC80E17A09}"/>
  </w:font>
  <w:font w:name="方正黑体简体">
    <w:altName w:val="微软雅黑"/>
    <w:panose1 w:val="020B0604020202020204"/>
    <w:charset w:val="86"/>
    <w:family w:val="roman"/>
    <w:pitch w:val="default"/>
    <w:sig w:usb0="00000000" w:usb1="00000000" w:usb2="00000000" w:usb3="00000000" w:csb0="00040001" w:csb1="00000000"/>
    <w:embedRegular r:id="rId5" w:fontKey="{F936FFED-C19D-4384-B08F-C67467BFF0A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43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1"/>
    <w:qFormat/>
    <w:uiPriority w:val="0"/>
    <w:rPr>
      <w:rFonts w:hint="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2024-12-23T08:14:52Z</dcterms:created>
  <dc:creator>echo5</dc:creator>
  <cp:lastModifiedBy>行露</cp:lastModifiedBy>
  <dcterms:modified xsi:type="dcterms:W3CDTF">2024-12-23T08:16:04Z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11A6A5A5DC234AB4B4A51B2928735885_12</vt:lpwstr>
  </property>
</Properties>
</file>