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仿宋_GB2312" w:eastAsia="仿宋_GB2312"/>
          <w:color w:val="FF0000"/>
          <w:spacing w:val="60"/>
          <w:sz w:val="52"/>
        </w:rPr>
      </w:pPr>
      <w:r>
        <w:rPr>
          <w:rFonts w:hint="eastAsia" w:ascii="仿宋_GB2312" w:eastAsia="仿宋_GB2312"/>
          <w:color w:val="FF0000"/>
          <w:spacing w:val="60"/>
          <w:sz w:val="52"/>
        </w:rPr>
        <w:t>中国共产主义青年团</w:t>
      </w:r>
    </w:p>
    <w:p>
      <w:pPr>
        <w:jc w:val="center"/>
        <w:rPr>
          <w:rFonts w:ascii="仿宋_GB2312" w:eastAsia="仿宋_GB2312"/>
          <w:color w:val="FF0000"/>
          <w:spacing w:val="60"/>
          <w:sz w:val="52"/>
        </w:rPr>
      </w:pPr>
      <w:r>
        <w:rPr>
          <w:rFonts w:hint="eastAsia" w:ascii="仿宋_GB2312" w:eastAsia="仿宋_GB2312"/>
          <w:color w:val="FF0000"/>
          <w:spacing w:val="60"/>
          <w:sz w:val="52"/>
        </w:rPr>
        <w:t>广西医科大学委员会文件</w:t>
      </w:r>
    </w:p>
    <w:p>
      <w:pPr>
        <w:spacing w:line="62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桂医大团〔202</w:t>
      </w:r>
      <w:r>
        <w:rPr>
          <w:rFonts w:hint="eastAsia" w:ascii="仿宋_GB2312" w:hAnsi="宋体" w:eastAsia="仿宋_GB2312"/>
          <w:color w:val="000000"/>
          <w:sz w:val="32"/>
          <w:szCs w:val="32"/>
          <w:lang w:val="en-US" w:eastAsia="zh-CN"/>
        </w:rPr>
        <w:t>2</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7</w:t>
      </w:r>
      <w:r>
        <w:rPr>
          <w:rFonts w:hint="eastAsia" w:ascii="仿宋_GB2312" w:hAnsi="宋体" w:eastAsia="仿宋_GB2312"/>
          <w:color w:val="000000"/>
          <w:sz w:val="32"/>
          <w:szCs w:val="32"/>
        </w:rPr>
        <w:t>号</w:t>
      </w:r>
    </w:p>
    <w:p>
      <w:pPr>
        <w:widowControl w:val="0"/>
        <w:jc w:val="center"/>
        <w:rPr>
          <w:rFonts w:hint="eastAsia" w:ascii="方正公文小标宋" w:hAnsi="方正公文小标宋" w:eastAsia="方正公文小标宋" w:cs="方正公文小标宋"/>
          <w:bCs/>
          <w:kern w:val="2"/>
          <w:sz w:val="36"/>
          <w:szCs w:val="36"/>
          <w:lang w:eastAsia="zh-CN"/>
        </w:rPr>
      </w:pPr>
      <w:r>
        <w:rPr>
          <w:rFonts w:ascii="仿宋_GB2312" w:hAnsi="Calibri" w:eastAsia="仿宋_GB2312" w:cs="Times New Roman"/>
          <w:color w:val="FF0000"/>
          <w:kern w:val="2"/>
          <w:sz w:val="72"/>
          <w:szCs w:val="22"/>
          <w:lang w:eastAsia="zh-CN"/>
        </w:rPr>
        <mc:AlternateContent>
          <mc:Choice Requires="wps">
            <w:drawing>
              <wp:anchor distT="0" distB="0" distL="114300" distR="114300" simplePos="0" relativeHeight="251659264" behindDoc="0" locked="0" layoutInCell="1" allowOverlap="1">
                <wp:simplePos x="0" y="0"/>
                <wp:positionH relativeFrom="column">
                  <wp:posOffset>3314700</wp:posOffset>
                </wp:positionH>
                <wp:positionV relativeFrom="paragraph">
                  <wp:posOffset>285750</wp:posOffset>
                </wp:positionV>
                <wp:extent cx="2470785" cy="0"/>
                <wp:effectExtent l="0" t="28575" r="13335" b="32385"/>
                <wp:wrapNone/>
                <wp:docPr id="2" name="直接连接符 2"/>
                <wp:cNvGraphicFramePr/>
                <a:graphic xmlns:a="http://schemas.openxmlformats.org/drawingml/2006/main">
                  <a:graphicData uri="http://schemas.microsoft.com/office/word/2010/wordprocessingShape">
                    <wps:wsp>
                      <wps:cNvCnPr/>
                      <wps:spPr>
                        <a:xfrm>
                          <a:off x="0" y="0"/>
                          <a:ext cx="2470785" cy="0"/>
                        </a:xfrm>
                        <a:prstGeom prst="line">
                          <a:avLst/>
                        </a:prstGeom>
                        <a:ln w="571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1pt;margin-top:22.5pt;height:0pt;width:194.55pt;z-index:251659264;mso-width-relative:page;mso-height-relative:page;" filled="f" stroked="t" coordsize="21600,21600" o:gfxdata="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2KcAdYAAAAJAQAADwAAAAAAAAABACAAAAAiAAAAZHJzL2Rvd25yZXYu&#10;eG1sUEsBAhQAFAAAAAgAh07iQH/K28T9AQAA8wMAAA4AAAAAAAAAAQAgAAAAJQEAAGRycy9lMm9E&#10;b2MueG1sUEsFBgAAAAAGAAYAWQEAAJQFAAAAAA==&#10;">
                <v:fill on="f" focussize="0,0"/>
                <v:stroke weight="4.5pt" color="#FF0000" joinstyle="round"/>
                <v:imagedata o:title=""/>
                <o:lock v:ext="edit" aspectratio="f"/>
              </v:line>
            </w:pict>
          </mc:Fallback>
        </mc:AlternateContent>
      </w:r>
      <w:r>
        <w:rPr>
          <w:rFonts w:ascii="仿宋_GB2312" w:hAnsi="Calibri" w:eastAsia="仿宋_GB2312" w:cs="Times New Roman"/>
          <w:color w:val="FF0000"/>
          <w:kern w:val="2"/>
          <w:sz w:val="72"/>
          <w:szCs w:val="22"/>
          <w:lang w:eastAsia="zh-CN"/>
        </w:rPr>
        <mc:AlternateContent>
          <mc:Choice Requires="wps">
            <w:drawing>
              <wp:anchor distT="0" distB="0" distL="114300" distR="114300" simplePos="0" relativeHeight="251660288" behindDoc="0" locked="0" layoutInCell="1" allowOverlap="1">
                <wp:simplePos x="0" y="0"/>
                <wp:positionH relativeFrom="column">
                  <wp:posOffset>-123825</wp:posOffset>
                </wp:positionH>
                <wp:positionV relativeFrom="paragraph">
                  <wp:posOffset>285750</wp:posOffset>
                </wp:positionV>
                <wp:extent cx="2495550" cy="0"/>
                <wp:effectExtent l="0" t="28575" r="3810" b="32385"/>
                <wp:wrapNone/>
                <wp:docPr id="4" name="直接连接符 4"/>
                <wp:cNvGraphicFramePr/>
                <a:graphic xmlns:a="http://schemas.openxmlformats.org/drawingml/2006/main">
                  <a:graphicData uri="http://schemas.microsoft.com/office/word/2010/wordprocessingShape">
                    <wps:wsp>
                      <wps:cNvCnPr/>
                      <wps:spPr>
                        <a:xfrm>
                          <a:off x="0" y="0"/>
                          <a:ext cx="2495550" cy="0"/>
                        </a:xfrm>
                        <a:prstGeom prst="line">
                          <a:avLst/>
                        </a:prstGeom>
                        <a:ln w="571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75pt;margin-top:22.5pt;height:0pt;width:196.5pt;z-index:251660288;mso-width-relative:page;mso-height-relative:page;" filled="f" stroked="t" coordsize="21600,21600" o:gfxdata="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JfkE/WAAAACQEAAA8AAAAAAAAAAQAgAAAAIgAAAGRycy9kb3ducmV2Lnht&#10;bFBLAQIUABQAAAAIAIdO4kAlPo7C+wEAAPMDAAAOAAAAAAAAAAEAIAAAACUBAABkcnMvZTJvRG9j&#10;LnhtbFBLBQYAAAAABgAGAFkBAACSBQAAAAA=&#10;">
                <v:fill on="f" focussize="0,0"/>
                <v:stroke weight="4.5pt" color="#FF0000" joinstyle="round"/>
                <v:imagedata o:title=""/>
                <o:lock v:ext="edit" aspectratio="f"/>
              </v:line>
            </w:pict>
          </mc:Fallback>
        </mc:AlternateContent>
      </w:r>
      <w:r>
        <w:rPr>
          <w:rFonts w:hint="eastAsia" w:ascii="仿宋_GB2312" w:hAnsi="宋体" w:eastAsia="仿宋_GB2312" w:cs="Times New Roman"/>
          <w:color w:val="FF0000"/>
          <w:kern w:val="2"/>
          <w:sz w:val="72"/>
          <w:szCs w:val="22"/>
          <w:lang w:eastAsia="zh-CN"/>
        </w:rPr>
        <w:t>★</w:t>
      </w:r>
    </w:p>
    <w:p>
      <w:pPr>
        <w:keepNext w:val="0"/>
        <w:keepLines w:val="0"/>
        <w:pageBreakBefore w:val="0"/>
        <w:kinsoku/>
        <w:wordWrap/>
        <w:overflowPunct/>
        <w:topLinePunct w:val="0"/>
        <w:autoSpaceDE w:val="0"/>
        <w:autoSpaceDN w:val="0"/>
        <w:bidi w:val="0"/>
        <w:adjustRightInd w:val="0"/>
        <w:snapToGrid/>
        <w:spacing w:line="640" w:lineRule="exact"/>
        <w:jc w:val="center"/>
        <w:textAlignment w:val="auto"/>
        <w:rPr>
          <w:rFonts w:hint="eastAsia" w:ascii="方正公文小标宋" w:hAnsi="方正公文小标宋" w:eastAsia="方正公文小标宋" w:cs="方正公文小标宋"/>
          <w:bCs/>
          <w:kern w:val="2"/>
          <w:sz w:val="36"/>
          <w:szCs w:val="36"/>
          <w:lang w:val="en-US" w:eastAsia="zh-CN"/>
        </w:rPr>
      </w:pPr>
      <w:r>
        <w:rPr>
          <w:rFonts w:hint="eastAsia" w:ascii="方正公文小标宋" w:hAnsi="方正公文小标宋" w:eastAsia="方正公文小标宋" w:cs="方正公文小标宋"/>
          <w:bCs/>
          <w:kern w:val="2"/>
          <w:sz w:val="36"/>
          <w:szCs w:val="36"/>
          <w:lang w:eastAsia="zh-CN"/>
        </w:rPr>
        <w:t>关于</w:t>
      </w:r>
      <w:r>
        <w:rPr>
          <w:rFonts w:hint="eastAsia" w:ascii="方正公文小标宋" w:hAnsi="方正公文小标宋" w:eastAsia="方正公文小标宋" w:cs="方正公文小标宋"/>
          <w:bCs/>
          <w:kern w:val="2"/>
          <w:sz w:val="36"/>
          <w:szCs w:val="36"/>
          <w:lang w:val="en-US" w:eastAsia="zh-CN"/>
        </w:rPr>
        <w:t>公布我校2022年度“未来学术之星”大学生课外创新科研课题立项评选结果的通知</w:t>
      </w:r>
    </w:p>
    <w:p>
      <w:pPr>
        <w:pStyle w:val="2"/>
        <w:rPr>
          <w:rFonts w:hint="eastAsia"/>
          <w:lang w:eastAsia="zh-CN"/>
        </w:rPr>
      </w:pPr>
    </w:p>
    <w:p>
      <w:pPr>
        <w:keepNext w:val="0"/>
        <w:keepLines w:val="0"/>
        <w:pageBreakBefore w:val="0"/>
        <w:widowControl w:val="0"/>
        <w:kinsoku/>
        <w:wordWrap/>
        <w:overflowPunct/>
        <w:topLinePunct w:val="0"/>
        <w:bidi w:val="0"/>
        <w:snapToGrid/>
        <w:spacing w:line="640" w:lineRule="exact"/>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eastAsia="zh-CN"/>
        </w:rPr>
        <w:t>各二级团组织：</w:t>
      </w:r>
    </w:p>
    <w:p>
      <w:pPr>
        <w:pStyle w:val="2"/>
        <w:spacing w:line="620" w:lineRule="exact"/>
        <w:ind w:firstLine="640" w:firstLineChars="200"/>
        <w:jc w:val="both"/>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经各二级团组织组织评选、校团委审核，经公示无异议，2022年度“未来学术之星”大学生课外创新科研课题最终立项130项（详见附件）。</w:t>
      </w:r>
    </w:p>
    <w:p>
      <w:pPr>
        <w:pStyle w:val="2"/>
        <w:spacing w:line="620" w:lineRule="exact"/>
        <w:ind w:firstLine="640" w:firstLineChars="200"/>
        <w:jc w:val="both"/>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希望获得课题立项的同学在指导老师的指导下，根据《关于开展2022年度“未来学术之星”大学生课外创新科研课题项目申报的通知》要求，本着“求真”、务实、严谨、科学”的学术态度开展并按时完成相关的科研实践，发挥团队合作和艰苦创造精神，力争取得优异的科研成绩。</w:t>
      </w:r>
    </w:p>
    <w:p>
      <w:pPr>
        <w:pStyle w:val="2"/>
        <w:spacing w:line="620" w:lineRule="exact"/>
        <w:ind w:firstLine="640" w:firstLineChars="200"/>
        <w:jc w:val="both"/>
        <w:rPr>
          <w:rFonts w:hint="default" w:ascii="仿宋" w:hAnsi="仿宋" w:eastAsia="仿宋" w:cs="仿宋"/>
          <w:bCs/>
          <w:sz w:val="32"/>
          <w:szCs w:val="32"/>
          <w:lang w:val="en-US" w:eastAsia="zh-CN"/>
        </w:rPr>
      </w:pPr>
      <w:bookmarkStart w:id="0" w:name="_GoBack"/>
      <w:bookmarkEnd w:id="0"/>
    </w:p>
    <w:p>
      <w:pPr>
        <w:pStyle w:val="2"/>
        <w:spacing w:line="620" w:lineRule="exact"/>
        <w:rPr>
          <w:rFonts w:hint="eastAsia" w:ascii="仿宋" w:hAnsi="仿宋" w:eastAsia="仿宋" w:cs="仿宋"/>
          <w:bCs/>
          <w:sz w:val="32"/>
          <w:szCs w:val="32"/>
          <w:lang w:val="zh-TW" w:eastAsia="zh-TW" w:bidi="ar-SA"/>
        </w:rPr>
      </w:pPr>
      <w:r>
        <w:rPr>
          <w:rFonts w:ascii="仿宋_GB2312" w:hAnsi="微软雅黑" w:eastAsia="仿宋_GB2312"/>
          <w:sz w:val="32"/>
          <w:szCs w:val="32"/>
        </w:rPr>
        <w:drawing>
          <wp:anchor distT="0" distB="0" distL="114300" distR="114300" simplePos="0" relativeHeight="251664384" behindDoc="1" locked="0" layoutInCell="1" allowOverlap="1">
            <wp:simplePos x="0" y="0"/>
            <wp:positionH relativeFrom="margin">
              <wp:posOffset>3778250</wp:posOffset>
            </wp:positionH>
            <wp:positionV relativeFrom="paragraph">
              <wp:posOffset>105410</wp:posOffset>
            </wp:positionV>
            <wp:extent cx="2055495" cy="1990725"/>
            <wp:effectExtent l="0" t="0" r="1905" b="5715"/>
            <wp:wrapNone/>
            <wp:docPr id="7" name="图片 7" descr="共青团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共青团公章"/>
                    <pic:cNvPicPr>
                      <a:picLocks noChangeAspect="1"/>
                    </pic:cNvPicPr>
                  </pic:nvPicPr>
                  <pic:blipFill>
                    <a:blip r:embed="rId4"/>
                    <a:stretch>
                      <a:fillRect/>
                    </a:stretch>
                  </pic:blipFill>
                  <pic:spPr>
                    <a:xfrm>
                      <a:off x="0" y="0"/>
                      <a:ext cx="2055495" cy="1990725"/>
                    </a:xfrm>
                    <a:prstGeom prst="rect">
                      <a:avLst/>
                    </a:prstGeom>
                    <a:noFill/>
                    <a:ln>
                      <a:noFill/>
                    </a:ln>
                  </pic:spPr>
                </pic:pic>
              </a:graphicData>
            </a:graphic>
          </wp:anchor>
        </w:drawing>
      </w:r>
      <w:r>
        <w:rPr>
          <w:rFonts w:hint="eastAsia" w:ascii="仿宋" w:hAnsi="仿宋" w:eastAsia="仿宋" w:cs="仿宋"/>
          <w:bCs/>
          <w:sz w:val="32"/>
          <w:szCs w:val="32"/>
          <w:lang w:eastAsia="zh-CN"/>
        </w:rPr>
        <w:t>附件：</w:t>
      </w:r>
      <w:r>
        <w:rPr>
          <w:rFonts w:hint="eastAsia" w:ascii="仿宋" w:hAnsi="仿宋" w:eastAsia="仿宋" w:cs="仿宋"/>
          <w:bCs/>
          <w:sz w:val="32"/>
          <w:szCs w:val="32"/>
          <w:lang w:val="en-US" w:eastAsia="zh-CN"/>
        </w:rPr>
        <w:t>2022年度“未来学术之星”大学生课外创新科研课题立项项目</w:t>
      </w:r>
    </w:p>
    <w:p>
      <w:pPr>
        <w:spacing w:line="620" w:lineRule="exact"/>
        <w:ind w:firstLine="4320" w:firstLineChars="1350"/>
        <w:jc w:val="right"/>
        <w:rPr>
          <w:rFonts w:hint="eastAsia" w:ascii="仿宋" w:hAnsi="仿宋" w:eastAsia="仿宋" w:cs="仿宋"/>
          <w:bCs/>
          <w:sz w:val="32"/>
          <w:szCs w:val="32"/>
          <w:lang w:val="zh-TW" w:eastAsia="zh-CN" w:bidi="ar-SA"/>
        </w:rPr>
      </w:pPr>
      <w:r>
        <w:rPr>
          <w:rFonts w:hint="eastAsia" w:ascii="仿宋" w:hAnsi="仿宋" w:eastAsia="仿宋" w:cs="仿宋"/>
          <w:bCs/>
          <w:sz w:val="32"/>
          <w:szCs w:val="32"/>
          <w:lang w:val="zh-TW" w:eastAsia="zh-TW" w:bidi="ar-SA"/>
        </w:rPr>
        <w:t>共青团广西医科</w:t>
      </w:r>
      <w:r>
        <w:rPr>
          <w:rFonts w:ascii="仿宋_GB2312" w:hAnsi="微软雅黑" w:eastAsia="仿宋_GB2312"/>
          <w:sz w:val="32"/>
          <w:szCs w:val="32"/>
        </w:rPr>
        <w:drawing>
          <wp:anchor distT="0" distB="0" distL="114300" distR="114300" simplePos="0" relativeHeight="251663360" behindDoc="1" locked="0" layoutInCell="1" allowOverlap="1">
            <wp:simplePos x="0" y="0"/>
            <wp:positionH relativeFrom="margin">
              <wp:posOffset>4656455</wp:posOffset>
            </wp:positionH>
            <wp:positionV relativeFrom="paragraph">
              <wp:posOffset>6372225</wp:posOffset>
            </wp:positionV>
            <wp:extent cx="2055495" cy="1990725"/>
            <wp:effectExtent l="0" t="0" r="1905" b="5715"/>
            <wp:wrapNone/>
            <wp:docPr id="5" name="图片 7" descr="共青团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共青团公章"/>
                    <pic:cNvPicPr>
                      <a:picLocks noChangeAspect="1"/>
                    </pic:cNvPicPr>
                  </pic:nvPicPr>
                  <pic:blipFill>
                    <a:blip r:embed="rId4"/>
                    <a:stretch>
                      <a:fillRect/>
                    </a:stretch>
                  </pic:blipFill>
                  <pic:spPr>
                    <a:xfrm>
                      <a:off x="0" y="0"/>
                      <a:ext cx="2055495" cy="1990725"/>
                    </a:xfrm>
                    <a:prstGeom prst="rect">
                      <a:avLst/>
                    </a:prstGeom>
                    <a:noFill/>
                    <a:ln>
                      <a:noFill/>
                    </a:ln>
                  </pic:spPr>
                </pic:pic>
              </a:graphicData>
            </a:graphic>
          </wp:anchor>
        </w:drawing>
      </w:r>
      <w:r>
        <w:rPr>
          <w:rFonts w:hint="eastAsia" w:ascii="仿宋" w:hAnsi="仿宋" w:eastAsia="仿宋" w:cs="仿宋"/>
          <w:bCs/>
          <w:sz w:val="32"/>
          <w:szCs w:val="32"/>
          <w:lang w:val="zh-TW" w:eastAsia="zh-TW" w:bidi="ar-SA"/>
        </w:rPr>
        <w:t>大学委员会</w:t>
      </w:r>
    </w:p>
    <w:p>
      <w:pPr>
        <w:widowControl w:val="0"/>
        <w:spacing w:line="620" w:lineRule="exact"/>
        <w:ind w:leftChars="2000" w:firstLine="640" w:firstLineChars="200"/>
        <w:jc w:val="center"/>
        <w:rPr>
          <w:rFonts w:hint="eastAsia" w:ascii="仿宋" w:hAnsi="仿宋" w:eastAsia="仿宋" w:cs="仿宋"/>
          <w:sz w:val="32"/>
          <w:szCs w:val="32"/>
          <w:lang w:eastAsia="zh-CN"/>
        </w:rPr>
      </w:pPr>
      <w:r>
        <w:rPr>
          <w:rFonts w:hint="eastAsia" w:ascii="仿宋" w:hAnsi="仿宋" w:eastAsia="仿宋" w:cs="仿宋"/>
          <w:bCs/>
          <w:sz w:val="32"/>
          <w:szCs w:val="32"/>
          <w:lang w:val="zh-TW" w:eastAsia="zh-CN" w:bidi="ar-SA"/>
        </w:rPr>
        <w:t>20</w:t>
      </w:r>
      <w:r>
        <w:rPr>
          <w:rFonts w:hint="eastAsia" w:ascii="仿宋" w:hAnsi="仿宋" w:eastAsia="仿宋" w:cs="仿宋"/>
          <w:bCs/>
          <w:sz w:val="32"/>
          <w:szCs w:val="32"/>
          <w:lang w:val="en-US" w:eastAsia="zh-CN" w:bidi="ar-SA"/>
        </w:rPr>
        <w:t>22</w:t>
      </w:r>
      <w:r>
        <w:rPr>
          <w:rFonts w:hint="eastAsia" w:ascii="仿宋" w:hAnsi="仿宋" w:eastAsia="仿宋" w:cs="仿宋"/>
          <w:bCs/>
          <w:sz w:val="32"/>
          <w:szCs w:val="32"/>
          <w:lang w:val="zh-TW" w:eastAsia="zh-CN" w:bidi="ar-SA"/>
        </w:rPr>
        <w:t>年</w:t>
      </w:r>
      <w:r>
        <w:rPr>
          <w:rFonts w:hint="eastAsia" w:ascii="仿宋" w:hAnsi="仿宋" w:eastAsia="仿宋" w:cs="仿宋"/>
          <w:bCs/>
          <w:sz w:val="32"/>
          <w:szCs w:val="32"/>
          <w:lang w:val="en-US" w:eastAsia="zh-CN" w:bidi="ar-SA"/>
        </w:rPr>
        <w:t>4</w:t>
      </w:r>
      <w:r>
        <w:rPr>
          <w:rFonts w:hint="eastAsia" w:ascii="仿宋" w:hAnsi="仿宋" w:eastAsia="仿宋" w:cs="仿宋"/>
          <w:bCs/>
          <w:sz w:val="32"/>
          <w:szCs w:val="32"/>
          <w:lang w:val="zh-TW" w:eastAsia="zh-CN" w:bidi="ar-SA"/>
        </w:rPr>
        <w:t>月</w:t>
      </w:r>
      <w:r>
        <w:rPr>
          <w:rFonts w:hint="eastAsia" w:ascii="仿宋" w:hAnsi="仿宋" w:eastAsia="仿宋" w:cs="仿宋"/>
          <w:bCs/>
          <w:sz w:val="32"/>
          <w:szCs w:val="32"/>
          <w:lang w:val="en-US" w:eastAsia="zh-CN" w:bidi="ar-SA"/>
        </w:rPr>
        <w:t>15</w:t>
      </w:r>
      <w:r>
        <w:rPr>
          <w:rFonts w:hint="eastAsia" w:ascii="仿宋" w:hAnsi="仿宋" w:eastAsia="仿宋" w:cs="仿宋"/>
          <w:bCs/>
          <w:sz w:val="32"/>
          <w:szCs w:val="32"/>
          <w:lang w:val="zh-TW" w:eastAsia="zh-CN" w:bidi="ar-SA"/>
        </w:rPr>
        <w:t>日</w:t>
      </w:r>
    </w:p>
    <w:p>
      <w:pPr>
        <w:spacing w:line="62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p>
    <w:p>
      <w:pPr>
        <w:pStyle w:val="2"/>
        <w:spacing w:line="620" w:lineRule="exact"/>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年度“未来学术之星”大学生课外创新科研课题立项项目</w:t>
      </w:r>
    </w:p>
    <w:tbl>
      <w:tblPr>
        <w:tblStyle w:val="4"/>
        <w:tblW w:w="102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345"/>
        <w:gridCol w:w="3180"/>
        <w:gridCol w:w="1152"/>
        <w:gridCol w:w="2352"/>
        <w:gridCol w:w="1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项目编号</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课题名称</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负责人</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课题组成员</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指导老师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02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sz w:val="24"/>
                <w:szCs w:val="24"/>
                <w:lang w:val="en-US" w:eastAsia="zh-CN"/>
              </w:rPr>
              <w:t>基础医学院（36项）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WLXSZX22001</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构建用于癌胚抗原信号传感的微球表面PCR体系</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窦韦</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符玫、韦婷、覃雯慧、     唐子钧</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何盛斌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WLXSZX22002</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重组乳酸菌在体内定植治疗低蛋白血症的研究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苏以茗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李金燕、陆艳薇、杨海艺、侯仕锋</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崔兰玉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WLXSZX22003</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医学生农村基层医疗机构就业意愿调查与分析</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刘燕铃</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梁颂英、周丽敏、罗博匀、周泳岑</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易姗姗、谢显龙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WLXSZX22004</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“糖人”后备军——糖调节受损人群筛选调查</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何成云</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祝宗兴、莫健华、马滢椿</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林文珍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WLXSZX22005</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饮水量-脂联素-体重的相关性研究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蒙莹</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谭丽珍、陈泳良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陈福锋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WLXSZX22006</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基于PACU的麻醉临床思维和技能训练系统</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冼俊标</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方星婷、玉丹丹</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陈静、贾旭琴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WLXSZX22007</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基于嵌入式平台的脑机接口系统设计</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李冠静</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邹全玲、杨芳婷、陆文慧、覃彩虹</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陈妮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WLXSZX22008</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肺表面活性物质与人体呼吸疾病的关系</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贺海梅</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蒋宇瑶、林婷、冯雨柔、   陆艳阳</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张燕、潘剑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WLXSZX22009</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广西医科大学本科生开展人类乳头瘤（HPV）病毒相关知识课外科普活动探索</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张睿格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黄明美、朱俞颖、陈肖敏、黄宝秋</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胡婉湘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10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WLXSZX22010</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边疆民族地区大学生中华民族共同体意识培育调查研究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杨棱</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张心宇、韦懿格、陈鹏羽</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余海超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11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WLXSZX22011</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新冠肺炎疫情期间返校大学生心理健康、生活方式和学习能力现况及其关系的调查研究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范阳晨</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杜芊、吕读伦、谢雨芳</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伍向民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12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WLXSZX22012</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3D打印制模在医学形态学实验教学中的应用研究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陈祖源</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闭婷婷、覃祎、何步宇、   李杨瑛子</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陈维平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13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WLXSZX22013</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广西大学生对公民逝世后器官捐献的认知度和接受度的调查</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杨翊嘉</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邓喻文、谢桂梅、黄立昌、徐超雄</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廖吉祥、莫园园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14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WLXSZX22014</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广西医学生焦虑、抑郁与口腔溃疡相关性研究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马金莲</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韦翠芳、罗惠芳、莫燕芳、韦俊贤</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谢庆条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15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WLXSZX22015</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以抖音为平台开展医学科普的路径研究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唐之惟</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李舒毅、羊晨</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温丽华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16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WLXSZX22016</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广西医学类本科院校学生对音乐治疗参与临床治疗的认知和态度的调查</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覃议子涵</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刘莹莹、黄雪明、李虹宇、韦卫俊</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韦悟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17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WLXSZX22017</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评估卡喉咙的鱼刺是否可以用醋酸软化后进行吞咽</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陈晨</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唐泽鸿、陈传娇、周秋燕、吕科霖</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赵晓航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18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WLXSZX22018</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昼夜颠倒对不同性别小鼠的体重的影响研究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蒋鸿芳</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王思艳、冯正源、庞钰川、张炜梅</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卢玉飞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19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WLXSZX22019</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大学生对死亡教育的了解程度及相关影响因素</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黄钰婷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杨慧娟、韦玉丹、曾海誉、蒋可恒</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文晓岚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20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WLXSZX22020</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医学生与非医学生对心源性猝死认知情况的调查与研究——以广西医科大学为例</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庞晓雅</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张凌涛、黄清洛、张小玉、唐永超</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何婷婷、卢明妤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21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WLXSZX22021</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3D打印在广西医学教育普及和应用的调研——以广西医科大学为例</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张云翔</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丘洁、孙雨草、罗乐、     陈睿乐</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陈敏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22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WLXSZX22022</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 xml:space="preserve">广西高校学生对人体异种移植的态度及认知状况的调查研究 </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陈德深</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卜璐敏、曾雪莹、何国相、覃宏运</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何惠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23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WLXSZX22023</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体外研究华支睾吸虫排虫卵的时间节律性</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于海涛</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王浚懿、韦潇宇、宗书鑫、曾莘苒</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唐泽丽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24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WLXSZX22024</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miR-3665 对流感病毒感染调控的研究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黄译云</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贺光彩、黄楚先、黄靖婷、刘德兰</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高灵茜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25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WLXSZX22025</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智能物联网体征监护系统的设计</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闫畅</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林纯羽、李邦、成冰冰、   陈超源</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张琥石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26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WLXSZX22026</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视觉传导通路及受损分析模型</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唐文佳</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谢华怡、覃贞、杨飞燕、   韦宇佳</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任丹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27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WLXSZX22027</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广西医科大学在校大学生痔疮认知及行为分析</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罗玉婵</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王思艳、彭澜、梁诗琳、   唐瑶泠</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玉洪荣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28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WLXSZX22028</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关于三孩政策下生育率走低的因素及对策研究——基于南宁市分析</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骆曦坪</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杨文思、钟广梅、苏紫璇、黎天玉</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杨倩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29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WLXSZX22029</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虚拟仿真技术在法医物证学实验教学中的应用研究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卢奕文</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黄明丽、黄美琳、庄棵捷、旷湘</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曹永强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30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WLXSZX22030</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基于睡眠模式改变的人体衰老评估方法研究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朱雅迪</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黄坤莹、韦星宇、肖智、   何宁</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黄天明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31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WLXSZX22031</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异质区与离子通道电导率对心脏组织中螺旋波动力学行为的影响</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李林芮</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冼凤喜、陈恩如、周美靖、李柏蓉</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潘德贝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32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WLXSZX22032</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武鸣区中小学生近视率与电子产品使用时长相关性分析</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韦小诵</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黄露莹、杨敏、贺宇、     马亮</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吴华慧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33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WLXSZX22033</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广西壮族大学生体成分与体质健康的相关性研究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韦思彤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李梦婷、梁伊蓝、罗思祺、彭欣</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黄丽仟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34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WLXSZX22034</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针对乙肝疾病下的患者心理压力成因调查分析</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傅慧琳</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袁卓尔、梁琪、姚凤兰、   李彬</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沈妍华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35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WLXSZX22035</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新冠肺炎疫情下本科医学生职业观强化研究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梁欢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梁金胜、蒋镜、谭杰、     黄维强</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李小萍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36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WLXSZX22036</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水翁抗菌成分的分离鉴定与活性研究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韦冬贵</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黄艳琴、黄美萍、韦露露、胡毓赫</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许崇摇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02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sz w:val="24"/>
                <w:szCs w:val="24"/>
                <w:lang w:val="en-US" w:eastAsia="zh-CN"/>
              </w:rPr>
              <w:t>公共卫生学院（8项）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WLXSZX22037</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广西流动人口与肺结核的空间分布研究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何佳</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刘佳林、罗美仙、岑穗媛</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黎燕宁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WLXSZX22038</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我国人口老龄化常态下高校学子生育观及其影响因素调查——以广西为例</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唐佳凤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欧琼、戚惠婷、蒋贤修、   宁婷</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黄颉刚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39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WLXSZX22039</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广西沿海地区居民对高尿酸血症和痛风的认知、态度及其影响因素研究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吴小琼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林鸣真、张雯婷、王云帆、李万辉</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李涵、彭阳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WLXSZX22040</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南宁地区居民肺炎支原体感染与环境因素关系的研究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凌荣夏</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玉陆莹、李凯节、杨海艺、施锴璇</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黄美梦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WLXSZX22041</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广西医学类与非医学类大学生对颈椎健康认识的调查</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张子月</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陈君芊、吴恒彬、黄乙芮、李乐业</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黄晓薇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WLXSZX22042</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家长对孩子儿童期逆境了解程度的调查研究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许景萍</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谢莹、蔡斯羽、刘燕铃</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刘顺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WLXSZX22043</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“德医交融”模式下医学院校模拟法庭实践课的应用研究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张德勇</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卢维宏、唐康、曾雪莹、   卜璐敏</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王萍、庞婷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WLXSZX22044</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农村和城镇女性宫颈癌患者与生活行为分析——以广西河池市为例</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黄咪孙</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黎美华、韦春慧</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阮冲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02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sz w:val="24"/>
                <w:szCs w:val="24"/>
                <w:lang w:val="en-US" w:eastAsia="zh-CN"/>
              </w:rPr>
              <w:t>护理学院（27项）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WLXSZX22045</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本科毕业生就业质量的跟踪调研与启示——以广西医科大学护理学专业为例</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邱夏鹏</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阮家佩 、罗广超、覃仁佳、姚英杰</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邓静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WLXSZX22046</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广西地区本科护生安宁疗护能力现状调查及相关性研究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包静如</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黄婕、李思婷、 杨雯慧、韦雨肖</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韦春伟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WLXSZX22047</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广西南宁市养老机构适老化建设现状与居住老年人满意度的调查研究——以武鸣区为例</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罗伊鸿</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黎潇云、陈韵涵、尹迅和</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苏笑容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WLXSZX22048</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广西高校男护生专业观调查及培养分析</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丘清帆</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孙佳乐、王子哲、宁桂林</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曾萍萍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49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WLXSZX22049</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关于疫情期间大学生网课学习情况的调查——以广西医科大学为例</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李智源</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谢燕、甘声湾、 覃怡、    冯雪薇</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符霏雯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WLXSZX22050</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新时代医学类高校共青团开展校园文化育人活动的实践探索——以广西医科大学护理学院为例</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吕今舒</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梁梓铭、唐星怡、闭清莹、唐宇欣</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赵磊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WLXSZX22051</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新冠疫情背景下护生实习前职业防护认知情况调查研究——以广西医科大学为例</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李金玲</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彭雨珊、韦慧馨、宁雯、   曾世欢</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蒋慧玥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WLXSZX22052</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医学生与非医学生志愿参与新冠肺炎疫情防控的意愿调查情况——以南宁市内医学院校为例</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李尧琼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班晓迅、黄小海、覃佳娜、韦铭</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蒋梅玉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WLXSZX22053</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新型冠状病毒肺炎疫情防控常态化背景下高校学生线上学习习惯对未来教育形态改变的影响研究——以广西医科大学护理学院为例        </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何静    </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卓娅妮、周丽婷、潘嘉琪、黄静</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覃伟强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WLXSZX22054</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南宁市全髋关节置换术病人出院准备度现状及影响因素分析</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蔡微徽</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陈洪、冯冬 、甘雄</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罗君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WLXSZX22055</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新型冠状病毒肺炎疫情背景下本科护理学专业学生职业认同感变化的现状调查及影响因素研究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黄爱玲</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黄丹丹、孙倩倩</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张頔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WLXSZX22056</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广西医科大学在校生对疫情防控常态化认知和行为分析调查研究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黄聪敏</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陈英子、莫梅芳</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刘齐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WLXSZX22057</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老龄化背景下本科护生对从事社区护理意向及影响因素的调查研究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林亚洁</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黎潇云、李抒谣、蒋璇</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黄艳菊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WLXSZX22058</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医学生对职业防护求知途径的调查分析</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潘锦芳  </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宁桂林、谢美翔、王慧萍、杨轶博</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高文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59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WLXSZX22059</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新冠疫情下感染科实习护生心理状态和职业防护认知水平的研究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卢钰彤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庞传兰、关欣宇、浦仕馨</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黄沁园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WLXSZX22060</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后疫情时期护理本科在校生就业意向及专业认同感的调查研究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李婷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邓佳莲、苏卫慧、黄章道、杨科恩</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佘佐亚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WLXSZX22061</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高龄妊娠期糖尿孕妇者血糖管理决策知识、态度、行为的研究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周雪</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杨科恩、汪祚君、马幸虞</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苏丽西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WLXSZX22062</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互联网+医院背景下患者的就医体验调查研究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宾雪萍</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朱赞、梁默涵 张贵龙、    唐宇欣</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林清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WLXSZX22063</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医学院校女大学生自查乳腺癌的知信行现状及影响因素研究——以广西医学高校为例</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陆先蓉</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杨雯慧、刘敏、蓝茹莉、   廖春秀</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莫素娟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WLXSZX22064</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基于老龄化背景下老年共病患者的衰弱评估及干预研究——以广西医科大学第一附属医院为例</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何慧杰</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高玉娜、黄晓慧、唐运妮、姚后晓</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邹宝林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WLXSZX22065</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基于实习护生早期临床实践的科研能力调查与影响研究——以广西医科大学为例</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李明鲜</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韦柳娟、潘梦洁、覃春源、李琴</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韦敏俭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WLXSZX22066</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南宁市在职护士和实习护生职业防护认知状况及针刺伤发生相关性研究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潘梦洁</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吴双双、刘佩玲、黄晶晶、曾子峰</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刘媛航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WLXSZX22067</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老龄化背景下护生对失能老人居家医养护需求及供给的认知与分析——以广西医科大学为例</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卢喜璇</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罗昕怡、刘泉 彭颍怡</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余丽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WLXSZX22068</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护生对医养结合模式的认知及工作意向的调查研究——以广西医科大学为例</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劳洁</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李金玲、韦雨肖、彭雨珊、吕丹</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赵焕华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69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WLXSZX22069</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本科助产专业学生核心胜任力调查及影响因素分析——以广西医科大学为例</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高莞杰</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陈百灵、刘露露、李雁</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吕旻彦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WLXSZX22070</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后疫情时代本科护生就业现状及就业能力提升的调查研究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陈梦婷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凌永珊、黄梦慧、陆林林</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叶青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WLXSZX22071</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疫情防控背景下医学生志愿服务现状调查研究——以广西医学高校为例</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蓝茹莉</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陆先蓉、王颖铃、卢澜、   梁艳</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周艳萍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02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sz w:val="24"/>
                <w:szCs w:val="24"/>
                <w:lang w:val="en-US" w:eastAsia="zh-CN"/>
              </w:rPr>
              <w:t>药学院（11项）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WLXSZX22072</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清道夫受体介导的肝血窦内皮细胞对纳米药物的识别和转胞吞作用及其分子机制研究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章恩华</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陈欣、王菲、黄思华、     杨振雄</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赖泽锋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WLXSZX22073</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基于近红外光谱法对牡蛎新鲜度的检测</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蒋俊伟</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张裕仔、曾宪泉、封焕生</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苏志恒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WLXSZX22074</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多靶点抗阿尔兹海默病的药物设计、合成及活性研究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张凤玲</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颜雅倩、何平、代琳凌、   雍心如</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颜志明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WLXSZX22075</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基于核酸适配体的纳米金比色法可视化腺苷脱氨酶活性及其抑制剂筛选研究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邵侃</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刘贺茹、梁鹏、黄春明、   吕思颖</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黎娜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WLXSZX22076</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金纳米棒光热治疗阿尔茨海默症的研究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李春翠</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李泳仪、梁唐辉、蒙晋立、陶廷芳</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李福森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WLXSZX22077</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非糖结构α-葡萄糖苷酶抑制剂呫吨酮胺-磺酰衍生物的设计、合成</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凌小慧</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吴芳芳、李乐华、宁叙铭、陈显</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叶高杰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WLXSZX22078</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具有抗前列腺癌活性的RORγ抑制剂Topomer CoMFA模型的构建及虚拟筛选</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吴伟俊</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覃文亭、覃馨玉</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吴峥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79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WLXSZX22079</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乡村振兴背景下医学生参加社会实践现状及其影响因素分析</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陈怡</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张春雀、黄垠、李松泽、   龙绪峰</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谢秋巧、施承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WLXSZX22080</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紫外LED降解花生油中黄曲霉毒素B1后产物的毒性研究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黄美萍</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韦冬贵、黄艳琴、韦露露、胡毓赫</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罗秋苹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WLXSZX22081</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桂郁金止痛药效物质基础及分子机制初探</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廖素宣</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梁显晖、石孟月、林炳婷</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黄秋菊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WLXSZX22082</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广西农村中老年抑郁症调查研究-基于CHARLS数据和医学生角度</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陈业梅</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卢欣欣、韦柳新、文再钊、谢璇</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李锟鹏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02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sz w:val="24"/>
                <w:szCs w:val="24"/>
                <w:lang w:val="en-US" w:eastAsia="zh-CN"/>
              </w:rPr>
              <w:t>人文社会科学学院（8项）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WLXSZX22083</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灵性社会工作视角下高校思政教育第二课堂建设的实践研究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翟跃</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覃海燕、刘佳玲、李子璇</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黄文瑛、龙姝伶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WLXSZX22084</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协同治理视域下托管服务发展路径研究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苏煜花</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万媚、王泽宇、罗萍、     张文君</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潘源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WLXSZX22085</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冬奥机遇下社工介入残疾人就业途径的研究——以广西南宁某残疾人集中安置点为例</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白雪可可</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夏梓芸、李信梅、欧佩佩、黄钰媛</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吴上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WLXSZX22086</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运动软件对大学生体育锻炼行为的影响研究——以广西医科大学为例</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李瑾</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张舒雅、欧芷莹、兰钧羽、谭惠元</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朱晓宇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WLXSZX22087</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医保高质量发展背景下南宁市居民购买商业健康保险意愿度及影响因素调查研究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潘丹丹</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闫小龙、黄阮炎、刘劳</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黄李凤、吕心玥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WLXSZX22088</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新冠肺炎疫情对医学生医护责任感的培养探析——以广西医科大学为例</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尚新艳</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胡英梅、蓝梦姿、梁思婷、樊丽容</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董嘉溪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89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WLXSZX22089</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新型冠状病毒肺炎疫情下医学生参与抗疫志愿服务现状及影响因素分析</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张舒雅</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李芳菲、罗梓铭、冯熙芃、龚家琦</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郑茸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90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WLXSZX22090</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医学院校大学生兼职现状及其对学业影响因素分析</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罗柳连</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徐荣清、罗建芳、邓佳琳、林瑞英</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唐澜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02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sz w:val="24"/>
                <w:szCs w:val="24"/>
                <w:lang w:val="en-US" w:eastAsia="zh-CN"/>
              </w:rPr>
              <w:t>外国语学院（4项）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91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WLXSZX22091</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医学院校医学口译课程实用性研究及其实景实践材料研究与制作</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张江</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陈木清、杨宇欣、陆家林、王昊雯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梁步敏、巫艳纯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92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WLXSZX22092</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大学生英语外刊阅读及英语习得的调查与研究——以广西医科大学为例</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岳方圆</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温碧霞、黄映金、吴明琪、陈潇洁</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曹治柳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93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WLXSZX22093</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当代大学生参与百色疫情防控工作的积极性与动机研究——以广西医科大学为例</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覃心露</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李颖、梁思莹、卢彦伶、   黎琳婧</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杨有景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94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WLXSZX22094</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情景教学法下欧美医疗影视剧对医学英语口语教学的应用研究——以电视剧《良医》为例</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王慧佳</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张慧枝、陈怡捷、谢璧薇、罗莎</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杨威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02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sz w:val="24"/>
                <w:szCs w:val="24"/>
                <w:lang w:val="en-US" w:eastAsia="zh-CN"/>
              </w:rPr>
              <w:t>全科医学院（4项）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95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WLXSZX22095</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瘢痕疙瘩表达谱构建及潜在治疗药物筛选</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孙兆元</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郑子园、刘羽晴、王小旗、殷彬烔</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韩志强、杨霞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96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WLXSZX22096</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壮乡人民食用鱼生与感染华支睾吸虫的认知程度的调查——以广西武鸣地区为例</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姚靖文</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古天凤、黄宇佳、孙兆元、苏文良</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黄慧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97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WLXSZX22097</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南宁市社区居民对家庭医生签约服务认知及需求意愿调查研究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黄壹果</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翁敬伟、张春丽、秦沙琳、何海珊</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黄芬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98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WLXSZX22098</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全科医生服务期满后未来发展状况调查</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秦红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罗锐、杨婉婷</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吴华贝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02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sz w:val="24"/>
                <w:szCs w:val="24"/>
                <w:lang w:val="en-US" w:eastAsia="zh-CN"/>
              </w:rPr>
              <w:t>信息与管理学院（7项）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99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WLXSZX22099</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基于多元共治理论的农村医疗废弃物处理机制研究——以广西博白县为例</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宁素凤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黄英育、邱海荣、利建新、朱斯丽</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霍海英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WLXSZX22100</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南宁市老年人对可穿戴设备在人体健康信息监控中应用现状的KAP（知识态度行为）调查</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王佳怡</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徐萌、霍远昇</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吴腾燕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WLXSZX22101</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乡村振兴战略下少数民族地区农村养老状况及需求的调查研究——以广西某地为例</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朱俊林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钟无忧、翟春雨、李定昌、陈欣宇</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李贞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WLXSZX22102</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广西医科大学在校本科大学生生理健康现状及影响因素分析</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叶子仟</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张蓓、黄思沂</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李宏亨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WLXSZX22103</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关于网络上不良医疗卫生信息对人们影响的研究调查</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梁杰</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陈承杰、何法勋</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罗慧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WLXSZX22104</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高校大学生对地中海贫血知识的了解情况调查</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勾艳</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黄依琳、罗秀婷</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罗红叶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WLXSZX22105</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南宁市居民健康素养认知现状调查研究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张怡华</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甘宇莉、周彦伶、王丽云、常欣愿</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何锡嘉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02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sz w:val="24"/>
                <w:szCs w:val="24"/>
                <w:lang w:val="en-US" w:eastAsia="zh-CN"/>
              </w:rPr>
              <w:t>生命科学研究院（4项）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WLXSZX22106</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新型Pt/Co-NSG纳米材料的制备及其类过氧化氢酶（CAT）的性能研究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王珠颖</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何怿姿、蔡美婷、黄君、   韦韦芷易      </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钟静萍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WLXSZX22107</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罗斯氏菌对HIV感染者肠黏膜屏障的作用与机制研究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黄君</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韦韦芷易、李伟湘、蔡美婷、潘芯平</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崔萍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WLXSZX22108</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生酮关键基因HMGCS2通过抑制HDACi靶向正反馈调控作用促进肾透明细胞癌转移潜能的研究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杨梅</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黄雨彤、莫美琪、雷雅雯、陈宁</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周晓莹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WLXSZX22109</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长链非编码RNA SNHG17对弥漫大B淋巴瘤细胞增殖的影响</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吴海连</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陈玲、覃青双、龚钰婷</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廖成成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02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sz w:val="24"/>
                <w:szCs w:val="24"/>
                <w:lang w:val="en-US" w:eastAsia="zh-CN"/>
              </w:rPr>
              <w:t>体育与健康学院（1项）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110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WLXSZX22110</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大学生跑步对下肢运动损伤的因素及对策</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韦小雪</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岑春斓、吴宜玲、彭雪芳、黎健庭、</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黎健民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02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sz w:val="24"/>
                <w:szCs w:val="24"/>
                <w:lang w:val="en-US" w:eastAsia="zh-CN"/>
              </w:rPr>
              <w:t>第一临床医学院（8项）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111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WLXSZX22111</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多种法医学血痕检验方法灵敏度比较研究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乐佳倩</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黄冬园 唐炽浩</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李明杰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112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WLXSZX22112</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基于病理人工智能的肺癌进展及疗效预测系统构建</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甘翔宇</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冯越、王俐婷、张楚月、   杨琳</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陈罡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113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WLXSZX22113</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关于TTF2在前列腺癌中的表达及机制的初步研究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朱斯怡</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林玉萍、陈炳声、Subhana Safeer、Harivignesh Murugesan</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何娟、李东明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114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WLXSZX22114</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影像组学模型联合基因组学对骨肉瘤（OS）的鉴别诊断价值</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杨艺洲</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覃晓慧、梁耀龙、廖春</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张近、黄小芳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115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WLXSZX22115</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基于网络药理学研究中医药逆转肝癌酪氨酸激酶抑制剂（TKI）耐药机制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涂馨月</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吴彬杰、赵洪、朱顶、     褚诗雅</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杨丽桦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116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WLXSZX22116</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ESPL1在膀胱癌中的表达及作用机制研究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黄洁庄</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肖楚楠、陈燕钰、李素莉、陈开榕</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李生华、罗嘉嫄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117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WLXSZX22117</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具有光热抗菌功能的纳米纤维膜用于皮肤再生的研究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何欣</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苏桂敏、曹晋、温明霞、    李俊宏</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高明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118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WLXSZX22118</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关于医学影像学专业本科生与研究生职业认同感与就业意向的调查与分析</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刘芯池</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唐广富、廖萱、农林陪、   何兴萍</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蒋牧良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02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sz w:val="24"/>
                <w:szCs w:val="24"/>
                <w:lang w:val="en-US" w:eastAsia="zh-CN"/>
              </w:rPr>
              <w:t>第二临床医学院（5项）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119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WLXSZX22119</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PIGU蛋白在胃癌组织中的表达研究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韦忠琼 </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周梅、陈婷婷、 陈思琪</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陈祖轩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120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WLXSZX22120</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高通量测序结合临床大数据研究MTDH在HCC中的作用机制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蓝秋灵</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吴远林、黄丽滢、肖楚楠</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李建军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121</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WLXSZX22121</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还原敏感型HA-PLGA聚合物自组装氯法齐明-三苯基膦纳米靶向线粒体Kv1.3通道以逆转乳腺癌多药耐药性研究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谭冬雪</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盛秋慧、熊健、李沛树</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叶芳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122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WLXSZX22122</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不同营养治疗方式对消化道恶性肿瘤患者焦虑抑郁状态的影响</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潘巧珊</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黄泓璇、梁晓玉、李阳、   金先来</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蒋志雄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123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WLXSZX22123</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基于All-in-One标准下广西某公立医院主诊医师组绩效评价指标体系研究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冯大鹏</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林美鲜、邓媛</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黄荷、周小潇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02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sz w:val="24"/>
                <w:szCs w:val="24"/>
                <w:lang w:val="en-US" w:eastAsia="zh-CN"/>
              </w:rPr>
              <w:t>肿瘤医学院（2项）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124</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WLXSZX22124</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MRI特征区域模型评估癌相关成纤维细胞(CAFs)在三阴性乳腺癌中作用</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陈国真</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李靖霄、张楚月、李文川、徐若翔</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黄素宁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125</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WLXSZX22125</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基于大数据与智能推荐的移动在线教育平台</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陈飞池</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李玮玮、蒋鸿杰、王智端、黄康</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滕红艳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02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sz w:val="24"/>
                <w:szCs w:val="24"/>
                <w:lang w:val="en-US" w:eastAsia="zh-CN"/>
              </w:rPr>
              <w:t>口腔医学院（2项）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126</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WLXSZX22126</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基于网络药理学和分子对接技术探究桂枝茯苓丸在治疗二型糖尿病中的应用</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封宇博</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冼俊标</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王慧丰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127</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WLXSZX22127</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在校大学生口腔健康知信行、社会经济地位对口腔健康状况影响的调查研究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宋雅文</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丘芯蕊、韦琳、吴心欣、   徐桂兰</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林丹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2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sz w:val="24"/>
                <w:szCs w:val="24"/>
                <w:lang w:val="en-US" w:eastAsia="zh-CN"/>
              </w:rPr>
              <w:t>玉林校区（3项）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128</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WLXSZX22128</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《基础护理学》课程教学中学生标准化病人团队的构建</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邓玥</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张梅、刘华凤、王燕妮、   覃悦蓓</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朱薇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129</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WLXSZX22129</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高校混合式同伴性教育体系的构建研究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陈艳菲</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李丹宁、姬玉、黄玉洁、   梁琼元</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谢玮铭、陈潇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130</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WLXSZX22130</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高校校园文创产品现状及创新研究</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周昱</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何佳、覃霜醽、吴泽梅、   蒋卓君</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黄斌</w:t>
            </w:r>
          </w:p>
        </w:tc>
      </w:tr>
    </w:tbl>
    <w:p>
      <w:pPr>
        <w:pStyle w:val="2"/>
        <w:spacing w:line="620" w:lineRule="exact"/>
        <w:rPr>
          <w:szCs w:val="22"/>
          <w:lang w:eastAsia="zh-CN"/>
        </w:rPr>
      </w:pPr>
    </w:p>
    <w:p>
      <w:pPr>
        <w:pStyle w:val="2"/>
        <w:spacing w:line="620" w:lineRule="exact"/>
        <w:rPr>
          <w:szCs w:val="22"/>
          <w:lang w:eastAsia="zh-CN"/>
        </w:rPr>
      </w:pPr>
    </w:p>
    <w:p>
      <w:pPr>
        <w:pStyle w:val="2"/>
        <w:spacing w:line="620" w:lineRule="exact"/>
        <w:rPr>
          <w:szCs w:val="22"/>
          <w:lang w:eastAsia="zh-CN"/>
        </w:rPr>
      </w:pPr>
    </w:p>
    <w:p>
      <w:pPr>
        <w:pStyle w:val="2"/>
        <w:spacing w:line="620" w:lineRule="exact"/>
        <w:rPr>
          <w:szCs w:val="22"/>
          <w:lang w:eastAsia="zh-CN"/>
        </w:rPr>
      </w:pPr>
    </w:p>
    <w:p>
      <w:pPr>
        <w:pStyle w:val="2"/>
        <w:spacing w:line="620" w:lineRule="exact"/>
        <w:rPr>
          <w:szCs w:val="22"/>
          <w:lang w:eastAsia="zh-CN"/>
        </w:rPr>
      </w:pPr>
    </w:p>
    <w:p>
      <w:pPr>
        <w:pStyle w:val="2"/>
        <w:spacing w:line="620" w:lineRule="exact"/>
        <w:rPr>
          <w:szCs w:val="22"/>
          <w:lang w:eastAsia="zh-CN"/>
        </w:rPr>
      </w:pPr>
    </w:p>
    <w:p>
      <w:pPr>
        <w:pStyle w:val="2"/>
        <w:spacing w:line="620" w:lineRule="exact"/>
        <w:rPr>
          <w:szCs w:val="22"/>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keepNext w:val="0"/>
        <w:keepLines w:val="0"/>
        <w:pageBreakBefore w:val="0"/>
        <w:widowControl/>
        <w:kinsoku/>
        <w:wordWrap/>
        <w:overflowPunct/>
        <w:topLinePunct w:val="0"/>
        <w:autoSpaceDE/>
        <w:autoSpaceDN/>
        <w:bidi w:val="0"/>
        <w:adjustRightInd/>
        <w:snapToGrid/>
        <w:spacing w:line="62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mc:AlternateContent>
          <mc:Choice Requires="wps">
            <w:drawing>
              <wp:anchor distT="0" distB="0" distL="114300" distR="114300" simplePos="0" relativeHeight="251662336" behindDoc="0" locked="0" layoutInCell="1" allowOverlap="1">
                <wp:simplePos x="0" y="0"/>
                <wp:positionH relativeFrom="column">
                  <wp:posOffset>-148590</wp:posOffset>
                </wp:positionH>
                <wp:positionV relativeFrom="paragraph">
                  <wp:posOffset>10795</wp:posOffset>
                </wp:positionV>
                <wp:extent cx="5691505" cy="1905"/>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691505" cy="190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7pt;margin-top:0.85pt;height:0.15pt;width:448.15pt;z-index:251662336;mso-width-relative:page;mso-height-relative:page;" filled="f" stroked="t" coordsize="21600,21600" o:gfxdata="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J2J6J0wAAAAcBAAAPAAAAAAAAAAEAIAAAACIAAABkcnMvZG93bnJldi54bWxQ&#10;SwECFAAUAAAACACHTuJAfpftcPwBAADwAwAADgAAAAAAAAABACAAAAAiAQAAZHJzL2Uyb0RvYy54&#10;bWxQSwUGAAAAAAYABgBZAQAAkAUAAAAA&#10;">
                <v:fill on="f" focussize="0,0"/>
                <v:stroke weight="1.5pt" color="#000000" joinstyle="round"/>
                <v:imagedata o:title=""/>
                <o:lock v:ext="edit" aspectratio="f"/>
              </v:shape>
            </w:pict>
          </mc:Fallback>
        </mc:AlternateContent>
      </w:r>
      <w:r>
        <w:rPr>
          <w:rFonts w:hint="eastAsia" w:ascii="仿宋" w:hAnsi="仿宋" w:eastAsia="仿宋" w:cs="仿宋"/>
          <w:sz w:val="32"/>
          <w:szCs w:val="32"/>
        </w:rPr>
        <mc:AlternateContent>
          <mc:Choice Requires="wps">
            <w:drawing>
              <wp:anchor distT="0" distB="0" distL="114300" distR="114300" simplePos="0" relativeHeight="251661312" behindDoc="0" locked="0" layoutInCell="1" allowOverlap="1">
                <wp:simplePos x="0" y="0"/>
                <wp:positionH relativeFrom="column">
                  <wp:posOffset>-148590</wp:posOffset>
                </wp:positionH>
                <wp:positionV relativeFrom="paragraph">
                  <wp:posOffset>384175</wp:posOffset>
                </wp:positionV>
                <wp:extent cx="5691505" cy="6350"/>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5691505" cy="635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1.7pt;margin-top:30.25pt;height:0.5pt;width:448.15pt;z-index:251661312;mso-width-relative:page;mso-height-relative:page;" filled="f" stroked="t" coordsize="21600,21600" o:gfxdata="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HlWO3aAAAACQEAAA8AAAAAAAAAAQAgAAAA&#10;IgAAAGRycy9kb3ducmV2LnhtbFBLAQIUABQAAAAIAIdO4kAS3s0ECQIAAPoDAAAOAAAAAAAAAAEA&#10;IAAAACkBAABkcnMvZTJvRG9jLnhtbFBLBQYAAAAABgAGAFkBAACkBQAAAAA=&#10;">
                <v:fill on="f" focussize="0,0"/>
                <v:stroke weight="1.5pt" color="#000000" joinstyle="round"/>
                <v:imagedata o:title=""/>
                <o:lock v:ext="edit" aspectratio="f"/>
              </v:shape>
            </w:pict>
          </mc:Fallback>
        </mc:AlternateContent>
      </w:r>
      <w:r>
        <w:rPr>
          <w:rFonts w:hint="eastAsia" w:ascii="仿宋" w:hAnsi="仿宋" w:eastAsia="仿宋" w:cs="仿宋"/>
          <w:sz w:val="32"/>
          <w:szCs w:val="32"/>
          <w:lang w:eastAsia="zh-CN"/>
        </w:rPr>
        <w:t>共青团广西医科大学委员会</w:t>
      </w:r>
      <w:r>
        <w:rPr>
          <w:rFonts w:hint="eastAsia" w:ascii="仿宋" w:hAnsi="仿宋" w:eastAsia="仿宋" w:cs="仿宋"/>
          <w:sz w:val="32"/>
          <w:szCs w:val="32"/>
          <w:lang w:val="en-US" w:eastAsia="zh-CN"/>
        </w:rPr>
        <w:t>办公室</w:t>
      </w:r>
      <w:r>
        <w:rPr>
          <w:rFonts w:hint="eastAsia" w:ascii="仿宋" w:hAnsi="仿宋" w:eastAsia="仿宋" w:cs="仿宋"/>
          <w:sz w:val="32"/>
          <w:szCs w:val="32"/>
          <w:lang w:eastAsia="zh-CN"/>
        </w:rPr>
        <w:t xml:space="preserve">   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15</w:t>
      </w:r>
      <w:r>
        <w:rPr>
          <w:rFonts w:hint="eastAsia" w:ascii="仿宋" w:hAnsi="仿宋" w:eastAsia="仿宋" w:cs="仿宋"/>
          <w:sz w:val="32"/>
          <w:szCs w:val="32"/>
          <w:lang w:eastAsia="zh-CN"/>
        </w:rPr>
        <w:t>日印发</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textAlignment w:val="auto"/>
      </w:pPr>
      <w:r>
        <w:rPr>
          <w:rFonts w:hint="eastAsia" w:ascii="仿宋" w:hAnsi="仿宋" w:eastAsia="仿宋" w:cs="仿宋"/>
          <w:kern w:val="2"/>
          <w:sz w:val="32"/>
          <w:szCs w:val="32"/>
        </w:rPr>
        <w:t>校对：</w:t>
      </w:r>
      <w:r>
        <w:rPr>
          <w:rFonts w:hint="eastAsia" w:ascii="楷体" w:hAnsi="楷体" w:eastAsia="楷体" w:cs="楷体"/>
          <w:b/>
          <w:bCs/>
          <w:kern w:val="2"/>
          <w:sz w:val="32"/>
          <w:szCs w:val="32"/>
        </w:rPr>
        <w:t xml:space="preserve">梁婕 </w:t>
      </w:r>
      <w:r>
        <w:rPr>
          <w:rFonts w:hint="eastAsia" w:ascii="仿宋" w:hAnsi="仿宋" w:eastAsia="仿宋" w:cs="仿宋"/>
          <w:kern w:val="2"/>
          <w:sz w:val="32"/>
          <w:szCs w:val="32"/>
        </w:rPr>
        <w:t xml:space="preserve">   录入：</w:t>
      </w:r>
      <w:r>
        <w:rPr>
          <w:rFonts w:hint="eastAsia" w:ascii="楷体" w:hAnsi="楷体" w:eastAsia="楷体" w:cs="楷体"/>
          <w:b/>
          <w:bCs/>
          <w:kern w:val="2"/>
          <w:sz w:val="32"/>
          <w:szCs w:val="32"/>
          <w:lang w:val="en-US" w:eastAsia="zh-CN"/>
        </w:rPr>
        <w:t>银江</w:t>
      </w:r>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0EB6822-C2CA-4FEC-9132-4F84E0262E34}"/>
  </w:font>
  <w:font w:name="仿宋_GB2312">
    <w:altName w:val="仿宋"/>
    <w:panose1 w:val="02010609030101010101"/>
    <w:charset w:val="86"/>
    <w:family w:val="modern"/>
    <w:pitch w:val="default"/>
    <w:sig w:usb0="00000000" w:usb1="00000000" w:usb2="00000000" w:usb3="00000000" w:csb0="00040000" w:csb1="00000000"/>
    <w:embedRegular r:id="rId2" w:fontKey="{52E2A9ED-9AAF-43B4-911F-B4E802BA9443}"/>
  </w:font>
  <w:font w:name="仿宋">
    <w:panose1 w:val="02010609060101010101"/>
    <w:charset w:val="86"/>
    <w:family w:val="auto"/>
    <w:pitch w:val="default"/>
    <w:sig w:usb0="800002BF" w:usb1="38CF7CFA" w:usb2="00000016" w:usb3="00000000" w:csb0="00040001" w:csb1="00000000"/>
    <w:embedRegular r:id="rId3" w:fontKey="{92ADA8B1-FA54-406F-BA56-6B4181C7DFD8}"/>
  </w:font>
  <w:font w:name="方正公文小标宋">
    <w:panose1 w:val="02000500000000000000"/>
    <w:charset w:val="86"/>
    <w:family w:val="auto"/>
    <w:pitch w:val="default"/>
    <w:sig w:usb0="A00002BF" w:usb1="38CF7CFA" w:usb2="00000016" w:usb3="00000000" w:csb0="00040001" w:csb1="00000000"/>
    <w:embedRegular r:id="rId4" w:fontKey="{2FF8D827-DD5F-4776-8B6C-B1948F9D5795}"/>
  </w:font>
  <w:font w:name="微软雅黑">
    <w:panose1 w:val="020B0503020204020204"/>
    <w:charset w:val="86"/>
    <w:family w:val="swiss"/>
    <w:pitch w:val="default"/>
    <w:sig w:usb0="80000287" w:usb1="2ACF3C50" w:usb2="00000016" w:usb3="00000000" w:csb0="0004001F" w:csb1="00000000"/>
    <w:embedRegular r:id="rId5" w:fontKey="{279CC335-2050-4D6E-8D13-AB4563DF048A}"/>
  </w:font>
  <w:font w:name="楷体">
    <w:panose1 w:val="02010609060101010101"/>
    <w:charset w:val="86"/>
    <w:family w:val="modern"/>
    <w:pitch w:val="default"/>
    <w:sig w:usb0="800002BF" w:usb1="38CF7CFA" w:usb2="00000016" w:usb3="00000000" w:csb0="00040001" w:csb1="00000000"/>
    <w:embedRegular r:id="rId6" w:fontKey="{7DEB769B-82D7-4B10-AD9F-C443EED1B74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F73EF"/>
    <w:rsid w:val="00FD7A4E"/>
    <w:rsid w:val="03433913"/>
    <w:rsid w:val="03481AE3"/>
    <w:rsid w:val="05511423"/>
    <w:rsid w:val="05B55C2C"/>
    <w:rsid w:val="10BB68A9"/>
    <w:rsid w:val="11B77E8A"/>
    <w:rsid w:val="12DE7381"/>
    <w:rsid w:val="1639143D"/>
    <w:rsid w:val="217F3EBC"/>
    <w:rsid w:val="21F52797"/>
    <w:rsid w:val="26243308"/>
    <w:rsid w:val="2C10649B"/>
    <w:rsid w:val="389C0206"/>
    <w:rsid w:val="42A2591E"/>
    <w:rsid w:val="42DD65AC"/>
    <w:rsid w:val="453D30B6"/>
    <w:rsid w:val="48066FE5"/>
    <w:rsid w:val="49A50C65"/>
    <w:rsid w:val="4DA95DAD"/>
    <w:rsid w:val="51A975B6"/>
    <w:rsid w:val="52EB4B0E"/>
    <w:rsid w:val="58047EB2"/>
    <w:rsid w:val="5EFB3650"/>
    <w:rsid w:val="601B1EDA"/>
    <w:rsid w:val="64660942"/>
    <w:rsid w:val="68033EB0"/>
    <w:rsid w:val="689A693E"/>
    <w:rsid w:val="68FE6A8D"/>
    <w:rsid w:val="6A03432F"/>
    <w:rsid w:val="6CDD0508"/>
    <w:rsid w:val="7D892F6A"/>
    <w:rsid w:val="7DA147B0"/>
    <w:rsid w:val="7F0D5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公1"/>
    <w:basedOn w:val="1"/>
    <w:unhideWhenUsed/>
    <w:qFormat/>
    <w:uiPriority w:val="99"/>
    <w:rPr>
      <w:rFonts w:hint="eastAsia"/>
    </w:rPr>
  </w:style>
  <w:style w:type="paragraph" w:styleId="3">
    <w:name w:val="Normal (Web)"/>
    <w:basedOn w:val="1"/>
    <w:qFormat/>
    <w:uiPriority w:val="0"/>
    <w:pPr>
      <w:spacing w:before="100" w:beforeAutospacing="1" w:after="100" w:afterAutospacing="1"/>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6613</Words>
  <Characters>8237</Characters>
  <Lines>0</Lines>
  <Paragraphs>0</Paragraphs>
  <TotalTime>0</TotalTime>
  <ScaleCrop>false</ScaleCrop>
  <LinksUpToDate>false</LinksUpToDate>
  <CharactersWithSpaces>8403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2022-01-06T08:06:00Z</dcterms:created>
  <dc:creator>90560</dc:creator>
  <cp:lastModifiedBy>银江</cp:lastModifiedBy>
  <dcterms:modified xsi:type="dcterms:W3CDTF">2022-04-15T03:05:14Z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020280051F74405DB34A3C63835637FA</vt:lpwstr>
  </property>
</Properties>
</file>