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_GB2312" w:eastAsia="仿宋_GB2312"/>
          <w:color w:val="FF0000"/>
          <w:spacing w:val="60"/>
          <w:sz w:val="52"/>
        </w:rPr>
      </w:pPr>
      <w:r>
        <w:rPr>
          <w:rFonts w:hint="eastAsia" w:ascii="仿宋_GB2312" w:eastAsia="仿宋_GB2312"/>
          <w:color w:val="FF0000"/>
          <w:spacing w:val="60"/>
          <w:sz w:val="52"/>
        </w:rPr>
        <w:t>中国共产主义青年团</w:t>
      </w:r>
    </w:p>
    <w:p>
      <w:pPr>
        <w:jc w:val="center"/>
        <w:rPr>
          <w:rFonts w:ascii="仿宋_GB2312" w:eastAsia="仿宋_GB2312"/>
          <w:color w:val="FF0000"/>
          <w:spacing w:val="60"/>
          <w:sz w:val="52"/>
        </w:rPr>
      </w:pPr>
      <w:r>
        <w:rPr>
          <w:rFonts w:hint="eastAsia" w:ascii="仿宋_GB2312" w:eastAsia="仿宋_GB2312"/>
          <w:color w:val="FF0000"/>
          <w:spacing w:val="60"/>
          <w:sz w:val="52"/>
        </w:rPr>
        <w:t>广西医科大学委员会文件</w:t>
      </w:r>
    </w:p>
    <w:p>
      <w:pPr>
        <w:spacing w:line="620" w:lineRule="exact"/>
        <w:jc w:val="center"/>
        <w:rPr>
          <w:rFonts w:ascii="仿宋_GB2312" w:hAnsi="宋体" w:eastAsia="仿宋_GB2312"/>
          <w:color w:val="000000"/>
          <w:sz w:val="32"/>
          <w:szCs w:val="32"/>
        </w:rPr>
      </w:pPr>
      <w:bookmarkStart w:id="0" w:name="_GoBack"/>
      <w:bookmarkEnd w:id="0"/>
      <w:r>
        <w:rPr>
          <w:rFonts w:hint="eastAsia" w:ascii="仿宋_GB2312" w:hAnsi="宋体" w:eastAsia="仿宋_GB2312"/>
          <w:color w:val="000000"/>
          <w:sz w:val="32"/>
          <w:szCs w:val="32"/>
        </w:rPr>
        <w:t>桂医大团〔202</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号</w:t>
      </w:r>
    </w:p>
    <w:p>
      <w:pPr>
        <w:widowControl w:val="0"/>
        <w:jc w:val="center"/>
        <w:rPr>
          <w:rFonts w:hint="eastAsia" w:ascii="方正公文小标宋" w:hAnsi="方正公文小标宋" w:eastAsia="方正公文小标宋" w:cs="方正公文小标宋"/>
          <w:bCs/>
          <w:kern w:val="2"/>
          <w:sz w:val="36"/>
          <w:szCs w:val="36"/>
          <w:lang w:eastAsia="zh-CN"/>
        </w:rPr>
      </w:pPr>
      <w:r>
        <w:rPr>
          <w:rFonts w:ascii="仿宋_GB2312" w:hAnsi="Calibri" w:eastAsia="仿宋_GB2312" w:cs="Times New Roman"/>
          <w:color w:val="FF0000"/>
          <w:kern w:val="2"/>
          <w:sz w:val="72"/>
          <w:szCs w:val="22"/>
          <w:lang w:eastAsia="zh-CN"/>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285750</wp:posOffset>
                </wp:positionV>
                <wp:extent cx="2470785" cy="0"/>
                <wp:effectExtent l="0" t="28575" r="13335" b="32385"/>
                <wp:wrapNone/>
                <wp:docPr id="2" name="直接连接符 2"/>
                <wp:cNvGraphicFramePr/>
                <a:graphic xmlns:a="http://schemas.openxmlformats.org/drawingml/2006/main">
                  <a:graphicData uri="http://schemas.microsoft.com/office/word/2010/wordprocessingShape">
                    <wps:wsp>
                      <wps:cNvCnPr/>
                      <wps:spPr>
                        <a:xfrm>
                          <a:off x="0" y="0"/>
                          <a:ext cx="2470785" cy="0"/>
                        </a:xfrm>
                        <a:prstGeom prst="line">
                          <a:avLst/>
                        </a:prstGeom>
                        <a:ln w="571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1pt;margin-top:22.5pt;height:0pt;width:194.55pt;z-index:251659264;mso-width-relative:page;mso-height-relative:page;" filled="f" stroked="t" coordsize="21600,21600" o:gfxdata="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2KcAdYAAAAJAQAADwAAAAAAAAABACAAAAAiAAAAZHJzL2Rvd25yZXYu&#10;eG1sUEsBAhQAFAAAAAgAh07iQH/K28T9AQAA8wMAAA4AAAAAAAAAAQAgAAAAJQEAAGRycy9lMm9E&#10;b2MueG1sUEsFBgAAAAAGAAYAWQEAAJQFAAAAAA==&#10;">
                <v:fill on="f" focussize="0,0"/>
                <v:stroke weight="4.5pt" color="#FF0000" joinstyle="round"/>
                <v:imagedata o:title=""/>
                <o:lock v:ext="edit" aspectratio="f"/>
              </v:line>
            </w:pict>
          </mc:Fallback>
        </mc:AlternateContent>
      </w:r>
      <w:r>
        <w:rPr>
          <w:rFonts w:ascii="仿宋_GB2312" w:hAnsi="Calibri" w:eastAsia="仿宋_GB2312" w:cs="Times New Roman"/>
          <w:color w:val="FF0000"/>
          <w:kern w:val="2"/>
          <w:sz w:val="72"/>
          <w:szCs w:val="22"/>
          <w:lang w:eastAsia="zh-CN"/>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285750</wp:posOffset>
                </wp:positionV>
                <wp:extent cx="2495550" cy="0"/>
                <wp:effectExtent l="0" t="28575" r="3810" b="32385"/>
                <wp:wrapNone/>
                <wp:docPr id="4" name="直接连接符 4"/>
                <wp:cNvGraphicFramePr/>
                <a:graphic xmlns:a="http://schemas.openxmlformats.org/drawingml/2006/main">
                  <a:graphicData uri="http://schemas.microsoft.com/office/word/2010/wordprocessingShape">
                    <wps:wsp>
                      <wps:cNvCnPr/>
                      <wps:spPr>
                        <a:xfrm>
                          <a:off x="0" y="0"/>
                          <a:ext cx="2495550" cy="0"/>
                        </a:xfrm>
                        <a:prstGeom prst="line">
                          <a:avLst/>
                        </a:prstGeom>
                        <a:ln w="571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75pt;margin-top:22.5pt;height:0pt;width:196.5pt;z-index:251660288;mso-width-relative:page;mso-height-relative:page;" filled="f" stroked="t" coordsize="21600,21600" o:gfxdata="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JfkE/WAAAACQEAAA8AAAAAAAAAAQAgAAAAIgAAAGRycy9kb3ducmV2Lnht&#10;bFBLAQIUABQAAAAIAIdO4kAlPo7C+wEAAPMDAAAOAAAAAAAAAAEAIAAAACUBAABkcnMvZTJvRG9j&#10;LnhtbFBLBQYAAAAABgAGAFkBAACSBQAAAAA=&#10;">
                <v:fill on="f" focussize="0,0"/>
                <v:stroke weight="4.5pt" color="#FF0000" joinstyle="round"/>
                <v:imagedata o:title=""/>
                <o:lock v:ext="edit" aspectratio="f"/>
              </v:line>
            </w:pict>
          </mc:Fallback>
        </mc:AlternateContent>
      </w:r>
      <w:r>
        <w:rPr>
          <w:rFonts w:hint="eastAsia" w:ascii="仿宋_GB2312" w:hAnsi="宋体" w:eastAsia="仿宋_GB2312" w:cs="Times New Roman"/>
          <w:color w:val="FF0000"/>
          <w:kern w:val="2"/>
          <w:sz w:val="72"/>
          <w:szCs w:val="22"/>
          <w:lang w:eastAsia="zh-CN"/>
        </w:rPr>
        <w:t>★</w:t>
      </w:r>
    </w:p>
    <w:p>
      <w:pPr>
        <w:autoSpaceDE w:val="0"/>
        <w:autoSpaceDN w:val="0"/>
        <w:adjustRightInd w:val="0"/>
        <w:spacing w:line="620" w:lineRule="exact"/>
        <w:jc w:val="center"/>
        <w:rPr>
          <w:rFonts w:hint="eastAsia" w:ascii="方正公文小标宋" w:hAnsi="方正公文小标宋" w:eastAsia="方正公文小标宋" w:cs="方正公文小标宋"/>
          <w:bCs/>
          <w:kern w:val="2"/>
          <w:sz w:val="36"/>
          <w:szCs w:val="36"/>
          <w:lang w:eastAsia="zh-CN"/>
        </w:rPr>
      </w:pPr>
      <w:r>
        <w:rPr>
          <w:rFonts w:hint="eastAsia" w:ascii="方正公文小标宋" w:hAnsi="方正公文小标宋" w:eastAsia="方正公文小标宋" w:cs="方正公文小标宋"/>
          <w:bCs/>
          <w:kern w:val="2"/>
          <w:sz w:val="36"/>
          <w:szCs w:val="36"/>
          <w:lang w:eastAsia="zh-CN"/>
        </w:rPr>
        <w:t>关于表彰2021年广西医科大学暑期“三下乡”社会实践</w:t>
      </w:r>
    </w:p>
    <w:p>
      <w:pPr>
        <w:autoSpaceDE w:val="0"/>
        <w:autoSpaceDN w:val="0"/>
        <w:adjustRightInd w:val="0"/>
        <w:spacing w:line="620" w:lineRule="exact"/>
        <w:jc w:val="center"/>
        <w:rPr>
          <w:rFonts w:hint="eastAsia" w:ascii="方正公文小标宋" w:hAnsi="方正公文小标宋" w:eastAsia="方正公文小标宋" w:cs="方正公文小标宋"/>
          <w:bCs/>
          <w:kern w:val="2"/>
          <w:sz w:val="36"/>
          <w:szCs w:val="36"/>
          <w:lang w:eastAsia="zh-CN"/>
        </w:rPr>
      </w:pPr>
      <w:r>
        <w:rPr>
          <w:rFonts w:hint="eastAsia" w:ascii="方正公文小标宋" w:hAnsi="方正公文小标宋" w:eastAsia="方正公文小标宋" w:cs="方正公文小标宋"/>
          <w:bCs/>
          <w:kern w:val="2"/>
          <w:sz w:val="36"/>
          <w:szCs w:val="36"/>
          <w:lang w:eastAsia="zh-CN"/>
        </w:rPr>
        <w:t>优秀团队、优秀指导教师和先进个人的决定</w:t>
      </w:r>
    </w:p>
    <w:p>
      <w:pPr>
        <w:widowControl w:val="0"/>
        <w:spacing w:line="620" w:lineRule="exact"/>
        <w:rPr>
          <w:rFonts w:hint="eastAsia" w:ascii="仿宋" w:hAnsi="仿宋" w:eastAsia="仿宋" w:cs="宋体"/>
          <w:color w:val="000000"/>
          <w:sz w:val="30"/>
          <w:szCs w:val="30"/>
          <w:lang w:eastAsia="zh-CN"/>
        </w:rPr>
      </w:pPr>
    </w:p>
    <w:p>
      <w:pPr>
        <w:widowControl w:val="0"/>
        <w:spacing w:line="620" w:lineRule="exact"/>
        <w:rPr>
          <w:rFonts w:hint="eastAsia" w:ascii="仿宋" w:hAnsi="仿宋" w:eastAsia="仿宋" w:cs="仿宋"/>
          <w:bCs/>
          <w:sz w:val="32"/>
          <w:szCs w:val="32"/>
          <w:lang w:eastAsia="zh-CN"/>
        </w:rPr>
      </w:pPr>
      <w:r>
        <w:rPr>
          <w:rFonts w:hint="eastAsia" w:ascii="仿宋" w:hAnsi="仿宋" w:eastAsia="仿宋" w:cs="仿宋"/>
          <w:bCs/>
          <w:sz w:val="32"/>
          <w:szCs w:val="32"/>
          <w:lang w:eastAsia="zh-CN"/>
        </w:rPr>
        <w:t>各二级团组织：</w:t>
      </w:r>
    </w:p>
    <w:p>
      <w:pPr>
        <w:pStyle w:val="2"/>
        <w:spacing w:line="62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2021年7月，共青团广西医科大学委员会印发通知，在疫情防控常态化形势下，稳妥部署暑期“三下乡”社会实践工作，引领广大青年学生深入学习宣传贯彻习近平新时代中国特色社会主义思想，贯彻落实习近平总书记关于青年工作的重要思想，引导和帮助广大青年学生上好与现实相结合的“大思政课”，在社会课堂中受教育、长才干、作贡献，在观察实践中学党史、强信念、跟党走，努力成为担当民族复兴大任的时代新人，以实际行动庆祝中国共产党成立100周年。我校广大青年学生，围绕党史学习、理论宣讲、国情观察、乡村振兴、民族团结、“青空间”关爱服务等6个方面，就近就便、深入基层一线开展“三下乡”社会实践活动。</w:t>
      </w:r>
    </w:p>
    <w:p>
      <w:pPr>
        <w:pStyle w:val="2"/>
        <w:spacing w:line="62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为深入总结经验、做好典型宣传、激励广泛参与、发挥育人实效，校团委决定对在2021年度社会实践活动中表现突出的团队、个人开展通报表扬。经申报、审核、评议等环节，最终遴选出19支广西医科大学暑期“三下乡”社会实践优秀团队、73名广西医科大学暑期“三下乡”社会实践优秀指导教师、222名广西医科大学暑期“三下乡”社会实践先进个人。希望受到通报表扬的集体和个人戒骄戒躁、再接再厉、勇于创新、扎实工作，不断取得更大的成绩。希望各二级团组织积极探索新形势下实践育人优势的发挥，注重长效工作机制建设，不断扩大实践育人覆盖面，着力提升青年学生社会化能力，服务青年学生健康成长成才、更好建功立业。</w:t>
      </w:r>
    </w:p>
    <w:p>
      <w:pPr>
        <w:pStyle w:val="2"/>
        <w:spacing w:line="620" w:lineRule="exact"/>
        <w:ind w:firstLine="640" w:firstLineChars="200"/>
        <w:rPr>
          <w:rFonts w:hint="default" w:ascii="仿宋" w:hAnsi="仿宋" w:eastAsia="仿宋" w:cs="仿宋"/>
          <w:bCs/>
          <w:sz w:val="32"/>
          <w:szCs w:val="32"/>
          <w:lang w:eastAsia="zh-CN"/>
        </w:rPr>
      </w:pPr>
    </w:p>
    <w:p>
      <w:pPr>
        <w:pStyle w:val="2"/>
        <w:spacing w:line="620" w:lineRule="exact"/>
        <w:rPr>
          <w:rFonts w:hint="eastAsia" w:ascii="仿宋" w:hAnsi="仿宋" w:eastAsia="仿宋" w:cs="仿宋"/>
          <w:bCs/>
          <w:sz w:val="32"/>
          <w:szCs w:val="32"/>
          <w:lang w:eastAsia="zh-CN"/>
        </w:rPr>
      </w:pPr>
      <w:r>
        <w:rPr>
          <w:rFonts w:hint="eastAsia" w:ascii="仿宋" w:hAnsi="仿宋" w:eastAsia="仿宋" w:cs="仿宋"/>
          <w:bCs/>
          <w:sz w:val="32"/>
          <w:szCs w:val="32"/>
          <w:lang w:eastAsia="zh-CN"/>
        </w:rPr>
        <w:t>附件：</w:t>
      </w:r>
    </w:p>
    <w:p>
      <w:pPr>
        <w:pStyle w:val="2"/>
        <w:spacing w:line="62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 xml:space="preserve">  1.2021年广西医科大学暑期“三下乡”社会实践优秀团队名单</w:t>
      </w:r>
    </w:p>
    <w:p>
      <w:pPr>
        <w:pStyle w:val="2"/>
        <w:spacing w:line="62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 xml:space="preserve">  2.2021年广西医科大学暑期“三下乡”社会实践优秀指导教师名单</w:t>
      </w:r>
    </w:p>
    <w:p>
      <w:pPr>
        <w:pStyle w:val="2"/>
        <w:spacing w:line="620" w:lineRule="exact"/>
        <w:ind w:firstLine="640" w:firstLineChars="200"/>
        <w:rPr>
          <w:rFonts w:hint="eastAsia" w:ascii="仿宋" w:hAnsi="仿宋" w:eastAsia="仿宋" w:cs="仿宋"/>
          <w:bCs/>
          <w:sz w:val="32"/>
          <w:szCs w:val="32"/>
          <w:lang w:eastAsia="zh-CN"/>
        </w:rPr>
      </w:pPr>
      <w:r>
        <w:rPr>
          <w:rFonts w:ascii="仿宋_GB2312" w:hAnsi="微软雅黑" w:eastAsia="仿宋_GB2312"/>
          <w:sz w:val="32"/>
          <w:szCs w:val="32"/>
        </w:rPr>
        <w:drawing>
          <wp:anchor distT="0" distB="0" distL="114300" distR="114300" simplePos="0" relativeHeight="251664384" behindDoc="1" locked="0" layoutInCell="1" allowOverlap="1">
            <wp:simplePos x="0" y="0"/>
            <wp:positionH relativeFrom="margin">
              <wp:posOffset>3764280</wp:posOffset>
            </wp:positionH>
            <wp:positionV relativeFrom="paragraph">
              <wp:posOffset>611505</wp:posOffset>
            </wp:positionV>
            <wp:extent cx="2055495" cy="1990725"/>
            <wp:effectExtent l="0" t="0" r="1905" b="5715"/>
            <wp:wrapNone/>
            <wp:docPr id="7" name="图片 7" descr="共青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青团公章"/>
                    <pic:cNvPicPr>
                      <a:picLocks noChangeAspect="1"/>
                    </pic:cNvPicPr>
                  </pic:nvPicPr>
                  <pic:blipFill>
                    <a:blip r:embed="rId4"/>
                    <a:stretch>
                      <a:fillRect/>
                    </a:stretch>
                  </pic:blipFill>
                  <pic:spPr>
                    <a:xfrm>
                      <a:off x="0" y="0"/>
                      <a:ext cx="2055495" cy="1990725"/>
                    </a:xfrm>
                    <a:prstGeom prst="rect">
                      <a:avLst/>
                    </a:prstGeom>
                    <a:noFill/>
                    <a:ln>
                      <a:noFill/>
                    </a:ln>
                  </pic:spPr>
                </pic:pic>
              </a:graphicData>
            </a:graphic>
          </wp:anchor>
        </w:drawing>
      </w:r>
      <w:r>
        <w:rPr>
          <w:rFonts w:hint="eastAsia" w:ascii="仿宋" w:hAnsi="仿宋" w:eastAsia="仿宋" w:cs="仿宋"/>
          <w:bCs/>
          <w:sz w:val="32"/>
          <w:szCs w:val="32"/>
          <w:lang w:eastAsia="zh-CN"/>
        </w:rPr>
        <w:t xml:space="preserve">  3.2021年广西医科大学暑期“三下乡”社会实践先进个人名单</w:t>
      </w:r>
    </w:p>
    <w:p>
      <w:pPr>
        <w:pStyle w:val="2"/>
        <w:spacing w:line="620" w:lineRule="exact"/>
        <w:rPr>
          <w:rFonts w:ascii="仿宋" w:hAnsi="仿宋" w:eastAsia="仿宋" w:cs="仿宋"/>
          <w:bCs/>
          <w:sz w:val="32"/>
          <w:szCs w:val="32"/>
          <w:lang w:eastAsia="zh-CN"/>
        </w:rPr>
      </w:pPr>
    </w:p>
    <w:p>
      <w:pPr>
        <w:spacing w:line="620" w:lineRule="exact"/>
        <w:ind w:firstLine="4320" w:firstLineChars="1350"/>
        <w:jc w:val="right"/>
        <w:rPr>
          <w:rFonts w:hint="eastAsia" w:ascii="仿宋" w:hAnsi="仿宋" w:eastAsia="仿宋" w:cs="仿宋"/>
          <w:bCs/>
          <w:sz w:val="32"/>
          <w:szCs w:val="32"/>
          <w:lang w:val="zh-TW" w:eastAsia="zh-CN" w:bidi="ar-SA"/>
        </w:rPr>
      </w:pPr>
      <w:r>
        <w:rPr>
          <w:rFonts w:hint="eastAsia" w:ascii="仿宋" w:hAnsi="仿宋" w:eastAsia="仿宋" w:cs="仿宋"/>
          <w:bCs/>
          <w:sz w:val="32"/>
          <w:szCs w:val="32"/>
          <w:lang w:val="zh-TW" w:eastAsia="zh-TW" w:bidi="ar-SA"/>
        </w:rPr>
        <w:t>共青团广西医科</w:t>
      </w:r>
      <w:r>
        <w:rPr>
          <w:rFonts w:ascii="仿宋_GB2312" w:hAnsi="微软雅黑" w:eastAsia="仿宋_GB2312"/>
          <w:sz w:val="32"/>
          <w:szCs w:val="32"/>
        </w:rPr>
        <w:drawing>
          <wp:anchor distT="0" distB="0" distL="114300" distR="114300" simplePos="0" relativeHeight="251663360" behindDoc="1" locked="0" layoutInCell="1" allowOverlap="1">
            <wp:simplePos x="0" y="0"/>
            <wp:positionH relativeFrom="margin">
              <wp:posOffset>4656455</wp:posOffset>
            </wp:positionH>
            <wp:positionV relativeFrom="paragraph">
              <wp:posOffset>6372225</wp:posOffset>
            </wp:positionV>
            <wp:extent cx="2055495" cy="1990725"/>
            <wp:effectExtent l="0" t="0" r="1905" b="5715"/>
            <wp:wrapNone/>
            <wp:docPr id="5" name="图片 7" descr="共青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共青团公章"/>
                    <pic:cNvPicPr>
                      <a:picLocks noChangeAspect="1"/>
                    </pic:cNvPicPr>
                  </pic:nvPicPr>
                  <pic:blipFill>
                    <a:blip r:embed="rId4"/>
                    <a:stretch>
                      <a:fillRect/>
                    </a:stretch>
                  </pic:blipFill>
                  <pic:spPr>
                    <a:xfrm>
                      <a:off x="0" y="0"/>
                      <a:ext cx="2055495" cy="1990725"/>
                    </a:xfrm>
                    <a:prstGeom prst="rect">
                      <a:avLst/>
                    </a:prstGeom>
                    <a:noFill/>
                    <a:ln>
                      <a:noFill/>
                    </a:ln>
                  </pic:spPr>
                </pic:pic>
              </a:graphicData>
            </a:graphic>
          </wp:anchor>
        </w:drawing>
      </w:r>
      <w:r>
        <w:rPr>
          <w:rFonts w:hint="eastAsia" w:ascii="仿宋" w:hAnsi="仿宋" w:eastAsia="仿宋" w:cs="仿宋"/>
          <w:bCs/>
          <w:sz w:val="32"/>
          <w:szCs w:val="32"/>
          <w:lang w:val="zh-TW" w:eastAsia="zh-TW" w:bidi="ar-SA"/>
        </w:rPr>
        <w:t>大学委员会</w:t>
      </w:r>
    </w:p>
    <w:p>
      <w:pPr>
        <w:widowControl w:val="0"/>
        <w:spacing w:line="620" w:lineRule="exact"/>
        <w:ind w:leftChars="2000" w:firstLine="640" w:firstLineChars="200"/>
        <w:jc w:val="center"/>
        <w:rPr>
          <w:rFonts w:hint="eastAsia" w:ascii="仿宋" w:hAnsi="仿宋" w:eastAsia="仿宋" w:cs="仿宋"/>
          <w:sz w:val="32"/>
          <w:szCs w:val="32"/>
          <w:lang w:eastAsia="zh-CN"/>
        </w:rPr>
      </w:pPr>
      <w:r>
        <w:rPr>
          <w:rFonts w:hint="eastAsia" w:ascii="仿宋" w:hAnsi="仿宋" w:eastAsia="仿宋" w:cs="仿宋"/>
          <w:bCs/>
          <w:sz w:val="32"/>
          <w:szCs w:val="32"/>
          <w:lang w:val="zh-TW" w:eastAsia="zh-CN" w:bidi="ar-SA"/>
        </w:rPr>
        <w:t>20</w:t>
      </w:r>
      <w:r>
        <w:rPr>
          <w:rFonts w:hint="eastAsia" w:ascii="仿宋" w:hAnsi="仿宋" w:eastAsia="仿宋" w:cs="仿宋"/>
          <w:bCs/>
          <w:sz w:val="32"/>
          <w:szCs w:val="32"/>
          <w:lang w:val="en-US" w:eastAsia="zh-CN" w:bidi="ar-SA"/>
        </w:rPr>
        <w:t>22</w:t>
      </w:r>
      <w:r>
        <w:rPr>
          <w:rFonts w:hint="eastAsia" w:ascii="仿宋" w:hAnsi="仿宋" w:eastAsia="仿宋" w:cs="仿宋"/>
          <w:bCs/>
          <w:sz w:val="32"/>
          <w:szCs w:val="32"/>
          <w:lang w:val="zh-TW" w:eastAsia="zh-CN" w:bidi="ar-SA"/>
        </w:rPr>
        <w:t>年</w:t>
      </w:r>
      <w:r>
        <w:rPr>
          <w:rFonts w:hint="eastAsia" w:ascii="仿宋" w:hAnsi="仿宋" w:eastAsia="仿宋" w:cs="仿宋"/>
          <w:bCs/>
          <w:sz w:val="32"/>
          <w:szCs w:val="32"/>
          <w:lang w:val="en-US" w:eastAsia="zh-CN" w:bidi="ar-SA"/>
        </w:rPr>
        <w:t>1</w:t>
      </w:r>
      <w:r>
        <w:rPr>
          <w:rFonts w:hint="eastAsia" w:ascii="仿宋" w:hAnsi="仿宋" w:eastAsia="仿宋" w:cs="仿宋"/>
          <w:bCs/>
          <w:sz w:val="32"/>
          <w:szCs w:val="32"/>
          <w:lang w:val="zh-TW" w:eastAsia="zh-CN" w:bidi="ar-SA"/>
        </w:rPr>
        <w:t>月</w:t>
      </w:r>
      <w:r>
        <w:rPr>
          <w:rFonts w:hint="eastAsia" w:ascii="仿宋" w:hAnsi="仿宋" w:eastAsia="仿宋" w:cs="仿宋"/>
          <w:bCs/>
          <w:sz w:val="32"/>
          <w:szCs w:val="32"/>
          <w:lang w:val="en-US" w:eastAsia="zh-CN" w:bidi="ar-SA"/>
        </w:rPr>
        <w:t>12</w:t>
      </w:r>
      <w:r>
        <w:rPr>
          <w:rFonts w:hint="eastAsia" w:ascii="仿宋" w:hAnsi="仿宋" w:eastAsia="仿宋" w:cs="仿宋"/>
          <w:bCs/>
          <w:sz w:val="32"/>
          <w:szCs w:val="32"/>
          <w:lang w:val="zh-TW" w:eastAsia="zh-CN" w:bidi="ar-SA"/>
        </w:rPr>
        <w:t>日</w:t>
      </w:r>
    </w:p>
    <w:p>
      <w:pPr>
        <w:spacing w:line="620" w:lineRule="exact"/>
        <w:rPr>
          <w:rFonts w:hint="eastAsia" w:ascii="仿宋" w:hAnsi="仿宋" w:eastAsia="仿宋" w:cs="仿宋"/>
          <w:sz w:val="32"/>
          <w:szCs w:val="32"/>
          <w:lang w:eastAsia="zh-CN"/>
        </w:rPr>
      </w:pPr>
    </w:p>
    <w:p>
      <w:pPr>
        <w:spacing w:line="620" w:lineRule="exact"/>
        <w:rPr>
          <w:rFonts w:hint="eastAsia" w:ascii="仿宋" w:hAnsi="仿宋" w:eastAsia="仿宋" w:cs="仿宋"/>
          <w:sz w:val="32"/>
          <w:szCs w:val="32"/>
          <w:lang w:eastAsia="zh-CN"/>
        </w:rPr>
      </w:pPr>
    </w:p>
    <w:p>
      <w:pPr>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附件1</w:t>
      </w:r>
    </w:p>
    <w:p>
      <w:pPr>
        <w:pStyle w:val="2"/>
        <w:spacing w:line="6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2021年广西医科大学暑期“三下乡”社会实践</w:t>
      </w:r>
    </w:p>
    <w:p>
      <w:pPr>
        <w:pStyle w:val="2"/>
        <w:spacing w:line="6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优秀团队名单</w:t>
      </w:r>
    </w:p>
    <w:tbl>
      <w:tblPr>
        <w:tblStyle w:val="4"/>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noWrap w:val="0"/>
            <w:vAlign w:val="top"/>
          </w:tcPr>
          <w:p>
            <w:pPr>
              <w:pStyle w:val="2"/>
              <w:widowControl w:val="0"/>
              <w:spacing w:line="620" w:lineRule="exact"/>
              <w:jc w:val="center"/>
              <w:rPr>
                <w:rFonts w:ascii="仿宋" w:hAnsi="仿宋" w:eastAsia="仿宋" w:cs="仿宋"/>
                <w:b/>
                <w:bCs/>
                <w:sz w:val="32"/>
                <w:szCs w:val="32"/>
                <w:lang w:eastAsia="zh-CN"/>
              </w:rPr>
            </w:pPr>
            <w:r>
              <w:rPr>
                <w:rFonts w:ascii="仿宋" w:hAnsi="仿宋" w:eastAsia="仿宋" w:cs="仿宋"/>
                <w:b/>
                <w:bCs/>
                <w:sz w:val="32"/>
                <w:szCs w:val="32"/>
                <w:lang w:eastAsia="zh-CN"/>
              </w:rPr>
              <w:t>奖项</w:t>
            </w:r>
          </w:p>
        </w:tc>
        <w:tc>
          <w:tcPr>
            <w:tcW w:w="7599" w:type="dxa"/>
            <w:noWrap w:val="0"/>
            <w:vAlign w:val="top"/>
          </w:tcPr>
          <w:p>
            <w:pPr>
              <w:pStyle w:val="2"/>
              <w:widowControl w:val="0"/>
              <w:spacing w:line="620" w:lineRule="exact"/>
              <w:jc w:val="center"/>
              <w:rPr>
                <w:rFonts w:ascii="仿宋" w:hAnsi="仿宋" w:eastAsia="仿宋" w:cs="仿宋"/>
                <w:b/>
                <w:bCs/>
                <w:sz w:val="32"/>
                <w:szCs w:val="32"/>
                <w:lang w:eastAsia="zh-CN"/>
              </w:rPr>
            </w:pPr>
            <w:r>
              <w:rPr>
                <w:rFonts w:ascii="仿宋" w:hAnsi="仿宋" w:eastAsia="仿宋" w:cs="仿宋"/>
                <w:b/>
                <w:bCs/>
                <w:sz w:val="32"/>
                <w:szCs w:val="32"/>
                <w:lang w:eastAsia="zh-CN"/>
              </w:rPr>
              <w:t>团队名称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noWrap w:val="0"/>
            <w:vAlign w:val="top"/>
          </w:tcPr>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一等奖</w:t>
            </w: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广西医科大学第一临床医学院第一附属医院“追寻习总书记足迹，弘扬湘江战役精神，助力革命老区乡村振兴建设”服务团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center"/>
          </w:tcPr>
          <w:p>
            <w:pPr>
              <w:widowControl w:val="0"/>
              <w:spacing w:line="620" w:lineRule="exact"/>
              <w:jc w:val="both"/>
              <w:textAlignment w:val="center"/>
              <w:rPr>
                <w:rFonts w:hint="eastAsia" w:ascii="仿宋" w:hAnsi="仿宋" w:eastAsia="仿宋" w:cs="仿宋"/>
                <w:sz w:val="32"/>
                <w:szCs w:val="32"/>
                <w:lang w:eastAsia="zh-CN"/>
              </w:rPr>
            </w:pPr>
            <w:r>
              <w:rPr>
                <w:rFonts w:hint="eastAsia" w:ascii="仿宋" w:hAnsi="仿宋" w:eastAsia="仿宋" w:cs="仿宋"/>
                <w:sz w:val="32"/>
                <w:szCs w:val="32"/>
                <w:lang w:eastAsia="zh-CN"/>
              </w:rPr>
              <w:t>第二临床医学院第二附属医院“学史点亮行医路，服务基层护健康”小白实践先锋队赴荔浦市党史学习实践团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护理学院“下乡践行青春志·携手助爱护理行”学生暑期“三下乡”社会实践团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广西医科大学全科医学院“新火”党团志愿服务团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noWrap w:val="0"/>
            <w:vAlign w:val="top"/>
          </w:tcPr>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二等奖</w:t>
            </w: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百年红色基因植血脉，青春接续奋斗新征程——基础医学院赴河池凤山中亭乡党史学习实践团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生命科学研究院“三下乡”五四青年志愿团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肿瘤医学院“跟党走，助振兴”大学生实践志愿服务团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“助学踏红途，筑梦行医路”党史学习实践团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广西医科大学博仁书画社暨大学生廉洁文化中心专项活动服务团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widowControl w:val="0"/>
              <w:spacing w:line="620" w:lineRule="exact"/>
              <w:jc w:val="center"/>
              <w:rPr>
                <w:rFonts w:ascii="仿宋" w:hAnsi="仿宋" w:eastAsia="仿宋" w:cs="仿宋"/>
                <w:b/>
                <w:bCs/>
                <w:sz w:val="32"/>
                <w:szCs w:val="32"/>
                <w:lang w:eastAsia="zh-CN"/>
              </w:rPr>
            </w:pP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“百年风华初心耀，知行调研展新章”乡村振兴实践服务团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noWrap w:val="0"/>
            <w:vAlign w:val="top"/>
          </w:tcPr>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ascii="仿宋" w:hAnsi="仿宋" w:eastAsia="仿宋" w:cs="仿宋"/>
                <w:b/>
                <w:bCs/>
                <w:sz w:val="32"/>
                <w:szCs w:val="32"/>
                <w:lang w:eastAsia="zh-CN"/>
              </w:rPr>
            </w:pPr>
          </w:p>
          <w:p>
            <w:pPr>
              <w:pStyle w:val="2"/>
              <w:widowControl w:val="0"/>
              <w:spacing w:line="620" w:lineRule="exact"/>
              <w:jc w:val="center"/>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三等奖</w:t>
            </w:r>
          </w:p>
        </w:tc>
        <w:tc>
          <w:tcPr>
            <w:tcW w:w="7599" w:type="dxa"/>
            <w:noWrap w:val="0"/>
            <w:vAlign w:val="top"/>
          </w:tcPr>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研究生院团委——硕博志愿服务团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center"/>
          </w:tcPr>
          <w:p>
            <w:pPr>
              <w:spacing w:line="620" w:lineRule="exact"/>
              <w:textAlignment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弘扬中医药文化，学史力行守初心——广西医科大学药学院“青空间”志愿服务团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top"/>
          </w:tcPr>
          <w:p>
            <w:pPr>
              <w:pStyle w:val="2"/>
              <w:spacing w:line="620" w:lineRule="exac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“践行百年初心使命，携手农村留守青少年成长，助力民族地区乡村振兴”“青空间”服务团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center"/>
          </w:tcPr>
          <w:p>
            <w:pPr>
              <w:spacing w:line="620" w:lineRule="exact"/>
              <w:textAlignment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“踏寻红色足迹，传承红色精神”党史学习实践团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top"/>
          </w:tcPr>
          <w:p>
            <w:pPr>
              <w:pStyle w:val="2"/>
              <w:spacing w:line="620" w:lineRule="exac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广西医科大学口腔医学院“关爱健康 情满龙琴”实践团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top"/>
          </w:tcPr>
          <w:p>
            <w:pPr>
              <w:pStyle w:val="2"/>
              <w:spacing w:line="620" w:lineRule="exac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庆党百年，传递医心团队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center"/>
          </w:tcPr>
          <w:p>
            <w:pPr>
              <w:spacing w:line="620" w:lineRule="exact"/>
              <w:textAlignment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新媒体中心志愿服务团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center"/>
          </w:tcPr>
          <w:p>
            <w:pPr>
              <w:spacing w:line="620" w:lineRule="exact"/>
              <w:textAlignment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广西医科大学医学生合作营“三下乡”团队——乡村振兴实践团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noWrap w:val="0"/>
            <w:vAlign w:val="top"/>
          </w:tcPr>
          <w:p>
            <w:pPr>
              <w:pStyle w:val="2"/>
              <w:spacing w:line="620" w:lineRule="exact"/>
              <w:jc w:val="center"/>
              <w:rPr>
                <w:szCs w:val="22"/>
                <w:lang w:eastAsia="zh-CN"/>
              </w:rPr>
            </w:pPr>
          </w:p>
        </w:tc>
        <w:tc>
          <w:tcPr>
            <w:tcW w:w="7599" w:type="dxa"/>
            <w:noWrap w:val="0"/>
            <w:vAlign w:val="center"/>
          </w:tcPr>
          <w:p>
            <w:pPr>
              <w:spacing w:line="620" w:lineRule="exact"/>
              <w:textAlignment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大学生就业创业服务中心毕业生就业情况调研暨学生红色爱国教育实践团</w:t>
            </w:r>
          </w:p>
        </w:tc>
      </w:tr>
    </w:tbl>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spacing w:line="620" w:lineRule="exact"/>
        <w:rPr>
          <w:rFonts w:ascii="仿宋" w:hAnsi="仿宋" w:eastAsia="仿宋" w:cs="仿宋"/>
          <w:sz w:val="32"/>
          <w:szCs w:val="32"/>
          <w:lang w:eastAsia="zh-CN"/>
        </w:rPr>
      </w:pPr>
      <w:r>
        <w:rPr>
          <w:rFonts w:hint="eastAsia" w:ascii="仿宋" w:hAnsi="仿宋" w:eastAsia="仿宋" w:cs="仿宋"/>
          <w:sz w:val="32"/>
          <w:szCs w:val="32"/>
          <w:lang w:eastAsia="zh-CN"/>
        </w:rPr>
        <w:t>附件2</w:t>
      </w:r>
    </w:p>
    <w:p>
      <w:pPr>
        <w:pStyle w:val="2"/>
        <w:spacing w:line="6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2021年广西医科大学暑期“三下乡”社会实践</w:t>
      </w:r>
    </w:p>
    <w:p>
      <w:pPr>
        <w:pStyle w:val="2"/>
        <w:spacing w:line="6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优秀指导教师名单</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梁福秋  玉洪荣  卓福欢  易姗姗  罗长钦  农  燕  蒋忆武</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张  原  韦长元  刘媛航  康  静  赵  磊  施  承  胡承光</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唐  澜  黄万获  杨有景  于  佳  龙飞飞  何锡嘉  李  芳</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冯小瑜  莫新少  周兰兰  梁永锋  林秋宁  蓝飞燕  黄荟森</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韦  冰  曾  浩  蒋良艳  陈晓兰  胡清媛  廖灵敏  黄  珺</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韦艳妮  朱柯铭  刘金芝  胡  浪  韦春银  滕红艳  雍翔智</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廖健宏  刘  敏  蒋洪涛  曾丽蓉  彭  兴  陈有转  董铭洺</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谢  伟  郑  茸  农  君  贾云飞  黄美梦  黎冬梅  黄绮思</w:t>
      </w:r>
    </w:p>
    <w:p>
      <w:pPr>
        <w:pStyle w:val="2"/>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朱平华  蒙健堃  吴  佳  张慈娟  张  瑜  梁沁苗  伍向民</w:t>
      </w:r>
    </w:p>
    <w:p>
      <w:pPr>
        <w:pStyle w:val="2"/>
        <w:spacing w:line="620" w:lineRule="exact"/>
        <w:ind w:left="960" w:hanging="960" w:hangingChars="30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秦海霞  李云凤  王少夫  张  莹  陈  潇  谢玮铭  蒋  鹏</w:t>
      </w:r>
    </w:p>
    <w:p>
      <w:pPr>
        <w:pStyle w:val="2"/>
        <w:spacing w:line="620" w:lineRule="exact"/>
        <w:ind w:left="1200" w:leftChars="100" w:hanging="960" w:hangingChars="3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梁冬玲  银  江  覃  雪</w:t>
      </w:r>
    </w:p>
    <w:p>
      <w:pPr>
        <w:pStyle w:val="2"/>
        <w:spacing w:line="620" w:lineRule="exact"/>
        <w:rPr>
          <w:szCs w:val="22"/>
          <w:lang w:eastAsia="zh-CN"/>
        </w:rPr>
      </w:pPr>
    </w:p>
    <w:p>
      <w:pPr>
        <w:spacing w:line="620" w:lineRule="exact"/>
        <w:rPr>
          <w:rFonts w:hint="eastAsia" w:ascii="仿宋" w:hAnsi="仿宋" w:eastAsia="仿宋" w:cs="仿宋"/>
          <w:sz w:val="32"/>
          <w:szCs w:val="32"/>
          <w:lang w:val="en-US" w:eastAsia="zh-CN" w:bidi="ar-SA"/>
        </w:rPr>
      </w:pPr>
    </w:p>
    <w:p>
      <w:pPr>
        <w:spacing w:line="620" w:lineRule="exact"/>
        <w:rPr>
          <w:rFonts w:hint="eastAsia" w:ascii="仿宋" w:hAnsi="仿宋" w:eastAsia="仿宋" w:cs="仿宋"/>
          <w:sz w:val="32"/>
          <w:szCs w:val="32"/>
          <w:lang w:val="en-US" w:eastAsia="zh-CN" w:bidi="ar-SA"/>
        </w:rPr>
      </w:pPr>
    </w:p>
    <w:p>
      <w:pPr>
        <w:spacing w:line="620" w:lineRule="exact"/>
        <w:rPr>
          <w:rFonts w:hint="eastAsia" w:ascii="仿宋" w:hAnsi="仿宋" w:eastAsia="仿宋" w:cs="仿宋"/>
          <w:sz w:val="32"/>
          <w:szCs w:val="32"/>
          <w:lang w:val="en-US" w:eastAsia="zh-CN" w:bidi="ar-SA"/>
        </w:rPr>
      </w:pPr>
    </w:p>
    <w:p>
      <w:pPr>
        <w:spacing w:line="620" w:lineRule="exact"/>
        <w:rPr>
          <w:rFonts w:hint="eastAsia" w:ascii="仿宋" w:hAnsi="仿宋" w:eastAsia="仿宋" w:cs="仿宋"/>
          <w:sz w:val="32"/>
          <w:szCs w:val="32"/>
          <w:lang w:val="en-US" w:eastAsia="zh-CN" w:bidi="ar-SA"/>
        </w:rPr>
      </w:pPr>
    </w:p>
    <w:p>
      <w:pPr>
        <w:spacing w:line="620" w:lineRule="exact"/>
        <w:rPr>
          <w:rFonts w:hint="eastAsia" w:ascii="仿宋" w:hAnsi="仿宋" w:eastAsia="仿宋" w:cs="仿宋"/>
          <w:sz w:val="32"/>
          <w:szCs w:val="32"/>
          <w:lang w:val="en-US" w:eastAsia="zh-CN" w:bidi="ar-SA"/>
        </w:rPr>
      </w:pPr>
    </w:p>
    <w:p>
      <w:pPr>
        <w:spacing w:line="620" w:lineRule="exact"/>
        <w:rPr>
          <w:rFonts w:hint="eastAsia" w:ascii="仿宋" w:hAnsi="仿宋" w:eastAsia="仿宋" w:cs="仿宋"/>
          <w:sz w:val="32"/>
          <w:szCs w:val="32"/>
          <w:lang w:val="en-US" w:eastAsia="zh-CN" w:bidi="ar-SA"/>
        </w:rPr>
      </w:pPr>
    </w:p>
    <w:p>
      <w:pPr>
        <w:spacing w:line="620" w:lineRule="exact"/>
        <w:rPr>
          <w:rFonts w:hint="eastAsia" w:ascii="仿宋" w:hAnsi="仿宋" w:eastAsia="仿宋" w:cs="仿宋"/>
          <w:sz w:val="32"/>
          <w:szCs w:val="32"/>
          <w:lang w:val="en-US" w:eastAsia="zh-CN" w:bidi="ar-SA"/>
        </w:rPr>
      </w:pPr>
    </w:p>
    <w:p>
      <w:pPr>
        <w:spacing w:line="620" w:lineRule="exact"/>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附件3</w:t>
      </w:r>
    </w:p>
    <w:p>
      <w:pPr>
        <w:pStyle w:val="2"/>
        <w:spacing w:line="6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2021年广西医科大学暑期“三下乡”社会实践</w:t>
      </w:r>
    </w:p>
    <w:p>
      <w:pPr>
        <w:pStyle w:val="2"/>
        <w:spacing w:line="6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先进个人名单</w:t>
      </w:r>
    </w:p>
    <w:p>
      <w:pPr>
        <w:pStyle w:val="2"/>
        <w:spacing w:line="620" w:lineRule="exact"/>
        <w:rPr>
          <w:rFonts w:ascii="仿宋" w:hAnsi="仿宋" w:eastAsia="仿宋" w:cs="仿宋"/>
          <w:b/>
          <w:bCs/>
          <w:sz w:val="32"/>
          <w:szCs w:val="32"/>
          <w:lang w:eastAsia="zh-CN"/>
        </w:rPr>
      </w:pPr>
      <w:r>
        <w:rPr>
          <w:rFonts w:hint="eastAsia" w:ascii="仿宋" w:hAnsi="仿宋" w:eastAsia="仿宋" w:cs="仿宋"/>
          <w:b/>
          <w:bCs/>
          <w:sz w:val="32"/>
          <w:szCs w:val="32"/>
          <w:lang w:eastAsia="zh-CN"/>
        </w:rPr>
        <w:t>基础医学院（9人）</w:t>
      </w:r>
    </w:p>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王事成  陈雪梅  张  玮  王丹娜  冯康旭  张瑜彬  邱丽珊</w:t>
      </w:r>
    </w:p>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覃梁玉  李舒婷</w:t>
      </w:r>
    </w:p>
    <w:p>
      <w:pPr>
        <w:pStyle w:val="2"/>
        <w:spacing w:line="620" w:lineRule="exact"/>
        <w:ind w:left="960" w:hanging="960" w:hangingChars="300"/>
        <w:rPr>
          <w:rFonts w:hint="default"/>
          <w:sz w:val="32"/>
          <w:szCs w:val="32"/>
          <w:lang w:eastAsia="zh-CN"/>
        </w:rPr>
      </w:pP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研究生院（15人）</w:t>
      </w:r>
    </w:p>
    <w:p>
      <w:pPr>
        <w:pStyle w:val="2"/>
        <w:spacing w:line="620" w:lineRule="exact"/>
        <w:rPr>
          <w:rFonts w:hint="eastAsia" w:ascii="仿宋" w:hAnsi="仿宋" w:eastAsia="仿宋" w:cs="仿宋"/>
          <w:sz w:val="32"/>
          <w:szCs w:val="32"/>
          <w:lang w:eastAsia="zh-CN"/>
        </w:rPr>
      </w:pPr>
      <w:r>
        <w:rPr>
          <w:rFonts w:hint="default" w:ascii="仿宋" w:hAnsi="仿宋" w:eastAsia="仿宋" w:cs="仿宋"/>
          <w:sz w:val="32"/>
          <w:szCs w:val="32"/>
          <w:lang w:eastAsia="zh-CN"/>
        </w:rPr>
        <w:t>谭素敏</w:t>
      </w:r>
      <w:r>
        <w:rPr>
          <w:rFonts w:hint="eastAsia" w:ascii="仿宋" w:hAnsi="仿宋" w:eastAsia="仿宋" w:cs="仿宋"/>
          <w:sz w:val="32"/>
          <w:szCs w:val="32"/>
          <w:lang w:eastAsia="zh-CN"/>
        </w:rPr>
        <w:t xml:space="preserve">  </w:t>
      </w:r>
      <w:r>
        <w:rPr>
          <w:rFonts w:hint="default" w:ascii="仿宋" w:hAnsi="仿宋" w:eastAsia="仿宋" w:cs="仿宋"/>
          <w:sz w:val="32"/>
          <w:szCs w:val="32"/>
          <w:lang w:eastAsia="zh-CN"/>
        </w:rPr>
        <w:t>韦金双</w:t>
      </w:r>
      <w:r>
        <w:rPr>
          <w:rFonts w:hint="eastAsia" w:ascii="仿宋" w:hAnsi="仿宋" w:eastAsia="仿宋" w:cs="仿宋"/>
          <w:sz w:val="32"/>
          <w:szCs w:val="32"/>
          <w:lang w:eastAsia="zh-CN"/>
        </w:rPr>
        <w:t xml:space="preserve">  </w:t>
      </w:r>
      <w:r>
        <w:rPr>
          <w:rFonts w:hint="default" w:ascii="仿宋" w:hAnsi="仿宋" w:eastAsia="仿宋" w:cs="仿宋"/>
          <w:sz w:val="32"/>
          <w:szCs w:val="32"/>
          <w:lang w:eastAsia="zh-CN"/>
        </w:rPr>
        <w:t>石</w:t>
      </w:r>
      <w:r>
        <w:rPr>
          <w:rFonts w:hint="eastAsia" w:ascii="仿宋" w:hAnsi="仿宋" w:eastAsia="仿宋" w:cs="仿宋"/>
          <w:sz w:val="32"/>
          <w:szCs w:val="32"/>
          <w:lang w:eastAsia="zh-CN"/>
        </w:rPr>
        <w:t xml:space="preserve">  </w:t>
      </w:r>
      <w:r>
        <w:rPr>
          <w:rFonts w:hint="default" w:ascii="仿宋" w:hAnsi="仿宋" w:eastAsia="仿宋" w:cs="仿宋"/>
          <w:sz w:val="32"/>
          <w:szCs w:val="32"/>
          <w:lang w:eastAsia="zh-CN"/>
        </w:rPr>
        <w:t>聪</w:t>
      </w:r>
      <w:r>
        <w:rPr>
          <w:rFonts w:hint="eastAsia" w:ascii="仿宋" w:hAnsi="仿宋" w:eastAsia="仿宋" w:cs="仿宋"/>
          <w:sz w:val="32"/>
          <w:szCs w:val="32"/>
          <w:lang w:eastAsia="zh-CN"/>
        </w:rPr>
        <w:t xml:space="preserve">  </w:t>
      </w:r>
      <w:r>
        <w:rPr>
          <w:rFonts w:hint="default" w:ascii="仿宋" w:hAnsi="仿宋" w:eastAsia="仿宋" w:cs="仿宋"/>
          <w:sz w:val="32"/>
          <w:szCs w:val="32"/>
          <w:lang w:eastAsia="zh-CN"/>
        </w:rPr>
        <w:t>吴冬妮</w:t>
      </w:r>
      <w:r>
        <w:rPr>
          <w:rFonts w:hint="eastAsia" w:ascii="仿宋" w:hAnsi="仿宋" w:eastAsia="仿宋" w:cs="仿宋"/>
          <w:sz w:val="32"/>
          <w:szCs w:val="32"/>
          <w:lang w:eastAsia="zh-CN"/>
        </w:rPr>
        <w:t xml:space="preserve">  </w:t>
      </w:r>
      <w:r>
        <w:rPr>
          <w:rFonts w:hint="default" w:ascii="仿宋" w:hAnsi="仿宋" w:eastAsia="仿宋" w:cs="仿宋"/>
          <w:sz w:val="32"/>
          <w:szCs w:val="32"/>
          <w:lang w:eastAsia="zh-CN"/>
        </w:rPr>
        <w:t>曾</w:t>
      </w:r>
      <w:r>
        <w:rPr>
          <w:rFonts w:hint="eastAsia" w:ascii="仿宋" w:hAnsi="仿宋" w:eastAsia="仿宋" w:cs="仿宋"/>
          <w:sz w:val="32"/>
          <w:szCs w:val="32"/>
          <w:lang w:eastAsia="zh-CN"/>
        </w:rPr>
        <w:t xml:space="preserve">  </w:t>
      </w:r>
      <w:r>
        <w:rPr>
          <w:rFonts w:hint="default" w:ascii="仿宋" w:hAnsi="仿宋" w:eastAsia="仿宋" w:cs="仿宋"/>
          <w:sz w:val="32"/>
          <w:szCs w:val="32"/>
          <w:lang w:eastAsia="zh-CN"/>
        </w:rPr>
        <w:t>文</w:t>
      </w:r>
      <w:r>
        <w:rPr>
          <w:rFonts w:hint="eastAsia" w:ascii="仿宋" w:hAnsi="仿宋" w:eastAsia="仿宋" w:cs="仿宋"/>
          <w:sz w:val="32"/>
          <w:szCs w:val="32"/>
          <w:lang w:eastAsia="zh-CN"/>
        </w:rPr>
        <w:t xml:space="preserve">  </w:t>
      </w:r>
      <w:r>
        <w:rPr>
          <w:rFonts w:hint="default" w:ascii="仿宋" w:hAnsi="仿宋" w:eastAsia="仿宋" w:cs="仿宋"/>
          <w:sz w:val="32"/>
          <w:szCs w:val="32"/>
          <w:lang w:eastAsia="zh-CN"/>
        </w:rPr>
        <w:t>黎小红</w:t>
      </w:r>
      <w:r>
        <w:rPr>
          <w:rFonts w:hint="eastAsia" w:ascii="仿宋" w:hAnsi="仿宋" w:eastAsia="仿宋" w:cs="仿宋"/>
          <w:sz w:val="32"/>
          <w:szCs w:val="32"/>
          <w:lang w:eastAsia="zh-CN"/>
        </w:rPr>
        <w:t xml:space="preserve">  李  璇</w:t>
      </w:r>
    </w:p>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莫  苗  农继飞  阙衍梅  谢玉洁  杨成雷  杨丽俏  张晓萍</w:t>
      </w:r>
    </w:p>
    <w:p>
      <w:pPr>
        <w:pStyle w:val="2"/>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刘  莹  </w:t>
      </w:r>
    </w:p>
    <w:p>
      <w:pPr>
        <w:pStyle w:val="2"/>
        <w:spacing w:line="620" w:lineRule="exact"/>
        <w:ind w:left="960" w:hanging="960" w:hangingChars="300"/>
        <w:rPr>
          <w:sz w:val="32"/>
          <w:szCs w:val="32"/>
          <w:lang w:eastAsia="zh-CN"/>
        </w:rPr>
      </w:pP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护理学院（8人）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甘  雄  李世鹏  韦士豹  蓝顺熙  黄嘟嘟  覃子晴  曾利沙</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冯  冬  </w:t>
      </w:r>
    </w:p>
    <w:p>
      <w:pPr>
        <w:pStyle w:val="2"/>
        <w:spacing w:line="620" w:lineRule="exact"/>
        <w:rPr>
          <w:rFonts w:hint="default" w:ascii="仿宋" w:hAnsi="仿宋" w:eastAsia="仿宋" w:cs="仿宋"/>
          <w:sz w:val="32"/>
          <w:szCs w:val="32"/>
          <w:lang w:eastAsia="zh-CN"/>
        </w:rPr>
      </w:pP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药学院（7人）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陈  怡  黄敏敏  周观娇  廖蓉荣  孙泽义  管崇霞  徐  林</w:t>
      </w:r>
    </w:p>
    <w:p>
      <w:pPr>
        <w:pStyle w:val="2"/>
        <w:spacing w:line="620" w:lineRule="exact"/>
        <w:ind w:left="960" w:hanging="960" w:hangingChars="300"/>
        <w:rPr>
          <w:rFonts w:hint="default"/>
          <w:sz w:val="32"/>
          <w:szCs w:val="32"/>
          <w:lang w:eastAsia="zh-CN"/>
        </w:rPr>
      </w:pPr>
    </w:p>
    <w:p>
      <w:pPr>
        <w:pStyle w:val="2"/>
        <w:spacing w:line="620" w:lineRule="exact"/>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人文社会科学学院（6人）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李子璇  农丽芬  潘丹丹  黎丽娴  周春晓  吉鎔瑜</w:t>
      </w:r>
    </w:p>
    <w:p>
      <w:pPr>
        <w:pStyle w:val="2"/>
        <w:spacing w:line="620" w:lineRule="exact"/>
        <w:ind w:left="960" w:hanging="960" w:hangingChars="300"/>
        <w:rPr>
          <w:rFonts w:hint="default"/>
          <w:sz w:val="32"/>
          <w:szCs w:val="32"/>
          <w:lang w:eastAsia="zh-CN"/>
        </w:rPr>
      </w:pPr>
    </w:p>
    <w:p>
      <w:pPr>
        <w:pStyle w:val="2"/>
        <w:spacing w:line="620" w:lineRule="exact"/>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外国语学院（4人）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张  江  刘精科  卢  仪  杨琦华</w:t>
      </w:r>
    </w:p>
    <w:p>
      <w:pPr>
        <w:pStyle w:val="2"/>
        <w:spacing w:line="620" w:lineRule="exact"/>
        <w:ind w:left="960" w:hanging="960" w:hangingChars="300"/>
        <w:rPr>
          <w:rFonts w:hint="default"/>
          <w:sz w:val="32"/>
          <w:szCs w:val="32"/>
          <w:lang w:eastAsia="zh-CN"/>
        </w:rPr>
      </w:pPr>
    </w:p>
    <w:p>
      <w:pPr>
        <w:pStyle w:val="2"/>
        <w:spacing w:line="620" w:lineRule="exact"/>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全科医学院（21人）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杨玉莹  陈  洋  周鑫秀  黄睿智  何  航  潘雅婷  潘玉娜</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苏卉伟  莫祖毓  朱浩然  何  韵  农  娟  宋  元  吕祖龙</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杨丹青  李其璟  黄建成  梁冰梦  覃镇辉  林佩榆  黄名秋</w:t>
      </w:r>
    </w:p>
    <w:p>
      <w:pPr>
        <w:pStyle w:val="2"/>
        <w:spacing w:line="620" w:lineRule="exact"/>
        <w:rPr>
          <w:rFonts w:hint="default" w:ascii="仿宋" w:hAnsi="仿宋" w:eastAsia="仿宋" w:cs="仿宋"/>
          <w:sz w:val="32"/>
          <w:szCs w:val="32"/>
          <w:lang w:eastAsia="zh-CN"/>
        </w:rPr>
      </w:pPr>
    </w:p>
    <w:p>
      <w:pPr>
        <w:pStyle w:val="2"/>
        <w:spacing w:line="620" w:lineRule="exact"/>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信息与管理学院（5人）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陈  浩  谭佳馨  蔡志豪  黄媛媛  李星绕</w:t>
      </w:r>
    </w:p>
    <w:p>
      <w:pPr>
        <w:pStyle w:val="2"/>
        <w:spacing w:line="620" w:lineRule="exact"/>
        <w:rPr>
          <w:szCs w:val="22"/>
          <w:lang w:eastAsia="zh-CN"/>
        </w:rPr>
      </w:pP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生命科学研究院（7人）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杨  梅  钟培民  蔡美婷  陈  宁  张有权  李伟湘  黄  君</w:t>
      </w:r>
    </w:p>
    <w:p>
      <w:pPr>
        <w:pStyle w:val="2"/>
        <w:spacing w:line="620" w:lineRule="exact"/>
        <w:ind w:left="960" w:hanging="960" w:hangingChars="300"/>
        <w:rPr>
          <w:sz w:val="32"/>
          <w:szCs w:val="32"/>
          <w:lang w:eastAsia="zh-CN"/>
        </w:rPr>
      </w:pP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体育与健康学院（5人）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毛结凤  温傲翔  苏小雪  吴  清  罗  英</w:t>
      </w:r>
    </w:p>
    <w:p>
      <w:pPr>
        <w:pStyle w:val="2"/>
        <w:spacing w:line="620" w:lineRule="exact"/>
        <w:ind w:left="960" w:hanging="960" w:hangingChars="300"/>
        <w:rPr>
          <w:sz w:val="32"/>
          <w:szCs w:val="32"/>
          <w:lang w:eastAsia="zh-CN"/>
        </w:rPr>
      </w:pP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第一临床医学院（7人）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李茵茵  陈欣媛  吴应玲  林李顺  李良燕  马  肖  刘  凯</w:t>
      </w:r>
    </w:p>
    <w:p>
      <w:pPr>
        <w:pStyle w:val="2"/>
        <w:spacing w:line="620" w:lineRule="exact"/>
        <w:ind w:left="964" w:hanging="964" w:hangingChars="300"/>
        <w:rPr>
          <w:rFonts w:ascii="仿宋" w:hAnsi="仿宋" w:eastAsia="仿宋" w:cs="仿宋"/>
          <w:b/>
          <w:bCs/>
          <w:sz w:val="32"/>
          <w:szCs w:val="32"/>
          <w:lang w:eastAsia="zh-CN"/>
        </w:rPr>
      </w:pP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第二临床医学院（8人）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唐世雄  吴晓娜  秦玉玲  邓  媛  陈雨欣  李  捷  陈香旭</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梁新龙</w:t>
      </w:r>
    </w:p>
    <w:p>
      <w:pPr>
        <w:pStyle w:val="2"/>
        <w:spacing w:line="62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肿瘤医学院（8人）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黄俊铧  黎华旺  宾国龙  黄思明  李胤影  梁  丁  姚宏康</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叶露心</w:t>
      </w:r>
    </w:p>
    <w:p>
      <w:pPr>
        <w:pStyle w:val="2"/>
        <w:spacing w:line="620" w:lineRule="exact"/>
        <w:ind w:left="960" w:hanging="960" w:hangingChars="3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口腔医学院（5人）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高云霞  梁李坤  李泉洁  陆秋成  马化兵</w:t>
      </w:r>
    </w:p>
    <w:p>
      <w:pPr>
        <w:pStyle w:val="2"/>
        <w:spacing w:line="620" w:lineRule="exact"/>
        <w:ind w:left="960" w:hanging="960" w:hangingChars="3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玉林校区（6人）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陈艳菲  李政阳  莫振超  李  婷  庞海霞  谢东华</w:t>
      </w:r>
    </w:p>
    <w:p>
      <w:pPr>
        <w:pStyle w:val="2"/>
        <w:spacing w:line="620" w:lineRule="exact"/>
        <w:ind w:left="960" w:hanging="960" w:hangingChars="3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学生资助中心（13人）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覃馨玉  谭兴龙  黄玉桂  黄晶晶  赖志鸿  蓝海平  刘丙良</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陆婷婷  宁  婷  覃小英  许倩菱  张清元  周洪春</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翡翠丝带协会  定向运动协会（8人）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欧玉玲  温越良  莫孟学  莫欣贰  周健瑜  韦佳宁  梁耀文</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黄秋妮</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博仁书画社（6人）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雷紫潇  苏慧娟  黄韩任  莫金蓓  梁凌玲  蔡雨恒</w:t>
      </w:r>
    </w:p>
    <w:p>
      <w:pPr>
        <w:pStyle w:val="2"/>
        <w:spacing w:line="620" w:lineRule="exact"/>
        <w:ind w:left="960" w:hanging="960" w:hangingChars="400"/>
        <w:rPr>
          <w:rFonts w:eastAsia="仿宋"/>
          <w:lang w:eastAsia="zh-CN"/>
        </w:rPr>
      </w:pPr>
    </w:p>
    <w:p>
      <w:pPr>
        <w:pStyle w:val="2"/>
        <w:spacing w:line="620" w:lineRule="exact"/>
        <w:ind w:left="964" w:hanging="964" w:hangingChars="300"/>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大学生事务管理中心（6人）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林俊洋  付婧玮  刘  煦  李秋曼  谢咏珊  甘正义</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蒲公英心理社（3人）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谢安骏  李  祥  梁晶晶</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青年志愿者协会（9人）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邓晓然  刘贺茹  李沿彤  仲子晴  徐桂兰  农昕颖  张  桐</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谭耀敬  周  满</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习近平新时代中国特色社会主义思想青年理论研究会（3人）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谭彩意  朱斯丽  宁素凤</w:t>
      </w:r>
    </w:p>
    <w:p>
      <w:pPr>
        <w:pStyle w:val="2"/>
        <w:spacing w:line="620" w:lineRule="exact"/>
        <w:rPr>
          <w:szCs w:val="2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校红十字会（6人）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谭植议  刘晓丹  王菲菲  毕玉丽  农卫娜  何慧萃</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医疗保障协会（6人）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晗  日  朱芮瑶  陈荟莉  廖松强  朱晨婷  刘倩茹</w:t>
      </w:r>
    </w:p>
    <w:p>
      <w:pPr>
        <w:pStyle w:val="2"/>
        <w:spacing w:line="620" w:lineRule="exact"/>
        <w:rPr>
          <w:szCs w:val="2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医学生合作营（6人）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陈玉梅  谢  冰  陈咫遥  梁  夏  钟入贸  李佩璟</w:t>
      </w:r>
    </w:p>
    <w:p>
      <w:pPr>
        <w:pStyle w:val="2"/>
        <w:spacing w:line="620" w:lineRule="exact"/>
        <w:ind w:left="964" w:hanging="964" w:hangingChars="300"/>
        <w:rPr>
          <w:rFonts w:ascii="仿宋" w:hAnsi="仿宋" w:eastAsia="仿宋" w:cs="仿宋"/>
          <w:b/>
          <w:bCs/>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易班学生工作站（6人）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黎喜庄  蒋  琪  廖燕敏  韦蕾蕾  张  晴  李文贤</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心灵驿站（6人）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伍菲菲  覃  怡  杨佳悦  徐悦童  范阳晨  谢雨芳</w:t>
      </w:r>
    </w:p>
    <w:p>
      <w:pPr>
        <w:pStyle w:val="2"/>
        <w:spacing w:line="620" w:lineRule="exact"/>
        <w:rPr>
          <w:szCs w:val="2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大学生就业创业服务中心（11人）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郑  淇  董竹青  李  莉  韦俊辉  龙婉玉  孔  茸  邓诗婕</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黄思艺  魏莫璐宇  吕秀文  黄晴晴</w:t>
      </w:r>
    </w:p>
    <w:p>
      <w:pPr>
        <w:pStyle w:val="2"/>
        <w:spacing w:line="620" w:lineRule="exact"/>
        <w:rPr>
          <w:szCs w:val="22"/>
          <w:lang w:eastAsia="zh-CN"/>
        </w:rPr>
      </w:pPr>
    </w:p>
    <w:p>
      <w:pPr>
        <w:pStyle w:val="2"/>
        <w:spacing w:line="620" w:lineRule="exact"/>
        <w:ind w:left="964" w:hanging="964" w:hangingChars="3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校学生会（3人）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李明静  田家琪  叶凌玉</w:t>
      </w:r>
    </w:p>
    <w:p>
      <w:pPr>
        <w:pStyle w:val="2"/>
        <w:spacing w:line="620" w:lineRule="exact"/>
        <w:rPr>
          <w:rFonts w:hint="default"/>
          <w:szCs w:val="22"/>
          <w:lang w:eastAsia="zh-CN"/>
        </w:rPr>
      </w:pPr>
    </w:p>
    <w:p>
      <w:pPr>
        <w:pStyle w:val="2"/>
        <w:spacing w:line="620" w:lineRule="exact"/>
        <w:ind w:left="964" w:hanging="964" w:hangingChars="300"/>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大学生团务管理中心</w:t>
      </w:r>
      <w:r>
        <w:rPr>
          <w:rFonts w:hint="eastAsia" w:ascii="仿宋" w:hAnsi="仿宋" w:eastAsia="仿宋" w:cs="仿宋"/>
          <w:b/>
          <w:bCs/>
          <w:sz w:val="32"/>
          <w:szCs w:val="32"/>
          <w:lang w:eastAsia="zh-CN"/>
        </w:rPr>
        <w:t>（6人）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任钦弘  陈海格  黎彦君  雷一杰  邱星越  潘佳佳</w:t>
      </w:r>
    </w:p>
    <w:p>
      <w:pPr>
        <w:pStyle w:val="2"/>
        <w:spacing w:line="620" w:lineRule="exact"/>
        <w:ind w:left="1280" w:hanging="1280" w:hangingChars="400"/>
        <w:rPr>
          <w:sz w:val="32"/>
          <w:szCs w:val="32"/>
          <w:lang w:eastAsia="zh-CN"/>
        </w:rPr>
      </w:pPr>
    </w:p>
    <w:p>
      <w:pPr>
        <w:pStyle w:val="2"/>
        <w:spacing w:line="620" w:lineRule="exact"/>
        <w:ind w:left="964" w:hanging="964" w:hangingChars="300"/>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学生社团服务中心（2人）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廖梓君  莫棹兰</w:t>
      </w:r>
    </w:p>
    <w:p>
      <w:pPr>
        <w:pStyle w:val="2"/>
        <w:spacing w:line="620" w:lineRule="exact"/>
        <w:rPr>
          <w:rFonts w:hint="default" w:ascii="仿宋" w:hAnsi="仿宋" w:eastAsia="仿宋" w:cs="仿宋"/>
          <w:sz w:val="32"/>
          <w:szCs w:val="32"/>
          <w:lang w:eastAsia="zh-CN"/>
        </w:rPr>
      </w:pPr>
    </w:p>
    <w:p>
      <w:pPr>
        <w:pStyle w:val="2"/>
        <w:spacing w:line="620" w:lineRule="exact"/>
        <w:ind w:left="964" w:hanging="964" w:hangingChars="300"/>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大学生艺术团（1人）</w:t>
      </w:r>
    </w:p>
    <w:p>
      <w:pPr>
        <w:pStyle w:val="2"/>
        <w:spacing w:line="620" w:lineRule="exact"/>
        <w:rPr>
          <w:rFonts w:hint="default" w:ascii="仿宋" w:hAnsi="仿宋" w:eastAsia="仿宋" w:cs="仿宋"/>
          <w:sz w:val="32"/>
          <w:szCs w:val="32"/>
          <w:lang w:eastAsia="zh-CN"/>
        </w:rPr>
      </w:pPr>
      <w:r>
        <w:rPr>
          <w:rFonts w:hint="default" w:ascii="仿宋" w:hAnsi="仿宋" w:eastAsia="仿宋" w:cs="仿宋"/>
          <w:sz w:val="32"/>
          <w:szCs w:val="32"/>
          <w:lang w:eastAsia="zh-CN"/>
        </w:rPr>
        <w:t>韦惠琳</w:t>
      </w:r>
    </w:p>
    <w:p>
      <w:pPr>
        <w:pStyle w:val="3"/>
        <w:spacing w:before="0" w:beforeAutospacing="0" w:after="0" w:afterAutospacing="0" w:line="620" w:lineRule="exact"/>
        <w:rPr>
          <w:rFonts w:ascii="华文仿宋" w:hAnsi="华文仿宋" w:eastAsia="仿宋"/>
          <w:b/>
          <w:color w:val="000000"/>
          <w:sz w:val="30"/>
          <w:szCs w:val="30"/>
        </w:rPr>
      </w:pPr>
    </w:p>
    <w:p>
      <w:pPr>
        <w:sectPr>
          <w:pgSz w:w="11906" w:h="16838"/>
          <w:pgMar w:top="1417" w:right="1417" w:bottom="1417" w:left="1417" w:header="851" w:footer="992" w:gutter="0"/>
          <w:cols w:space="720" w:num="1"/>
          <w:docGrid w:type="line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10795</wp:posOffset>
                </wp:positionV>
                <wp:extent cx="5691505" cy="190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91505" cy="19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7pt;margin-top:0.85pt;height:0.15pt;width:448.15pt;z-index:251662336;mso-width-relative:page;mso-height-relative:page;" filled="f" stroked="t" coordsize="21600,21600" o:gfxdata="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2J6J0wAAAAcBAAAPAAAAAAAAAAEAIAAAACIAAABkcnMvZG93bnJldi54bWxQ&#10;SwECFAAUAAAACACHTuJAfpftcPwBAADwAwAADgAAAAAAAAABACAAAAAiAQAAZHJzL2Uyb0RvYy54&#10;bWxQSwUGAAAAAAYABgBZAQAAkAUAAAAA&#10;">
                <v:fill on="f" focussize="0,0"/>
                <v:stroke weight="1.5pt" color="#000000" joinstyle="round"/>
                <v:imagedata o:title=""/>
                <o:lock v:ext="edit" aspectratio="f"/>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384175</wp:posOffset>
                </wp:positionV>
                <wp:extent cx="5691505" cy="635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91505" cy="635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7pt;margin-top:30.25pt;height:0.5pt;width:448.15pt;z-index:251661312;mso-width-relative:page;mso-height-relative:page;" filled="f" stroked="t" coordsize="21600,21600" o:gfxdata="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HlWO3aAAAACQEAAA8AAAAAAAAAAQAgAAAA&#10;IgAAAGRycy9kb3ducmV2LnhtbFBLAQIUABQAAAAIAIdO4kAS3s0ECQIAAPoDAAAOAAAAAAAAAAEA&#10;IAAAACkBAABkcnMvZTJvRG9jLnhtbFBLBQYAAAAABgAGAFkBAACkBQAAAAA=&#10;">
                <v:fill on="f" focussize="0,0"/>
                <v:stroke weight="1.5pt" color="#000000" joinstyle="round"/>
                <v:imagedata o:title=""/>
                <o:lock v:ext="edit" aspectratio="f"/>
              </v:shape>
            </w:pict>
          </mc:Fallback>
        </mc:AlternateContent>
      </w:r>
      <w:r>
        <w:rPr>
          <w:rFonts w:hint="eastAsia" w:ascii="仿宋" w:hAnsi="仿宋" w:eastAsia="仿宋" w:cs="仿宋"/>
          <w:sz w:val="32"/>
          <w:szCs w:val="32"/>
          <w:lang w:eastAsia="zh-CN"/>
        </w:rPr>
        <w:t>共青团广西医科大学委员会</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日印发</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textAlignment w:val="auto"/>
      </w:pPr>
      <w:r>
        <w:rPr>
          <w:rFonts w:hint="eastAsia" w:ascii="仿宋" w:hAnsi="仿宋" w:eastAsia="仿宋" w:cs="仿宋"/>
          <w:kern w:val="2"/>
          <w:sz w:val="32"/>
          <w:szCs w:val="32"/>
        </w:rPr>
        <w:t>校对：</w:t>
      </w:r>
      <w:r>
        <w:rPr>
          <w:rFonts w:hint="eastAsia" w:ascii="楷体" w:hAnsi="楷体" w:eastAsia="楷体" w:cs="楷体"/>
          <w:b/>
          <w:bCs/>
          <w:kern w:val="2"/>
          <w:sz w:val="32"/>
          <w:szCs w:val="32"/>
        </w:rPr>
        <w:t xml:space="preserve">梁婕 </w:t>
      </w:r>
      <w:r>
        <w:rPr>
          <w:rFonts w:hint="eastAsia" w:ascii="仿宋" w:hAnsi="仿宋" w:eastAsia="仿宋" w:cs="仿宋"/>
          <w:kern w:val="2"/>
          <w:sz w:val="32"/>
          <w:szCs w:val="32"/>
        </w:rPr>
        <w:t xml:space="preserve">   录入：</w:t>
      </w:r>
      <w:r>
        <w:rPr>
          <w:rFonts w:hint="eastAsia" w:ascii="楷体" w:hAnsi="楷体" w:eastAsia="楷体" w:cs="楷体"/>
          <w:b/>
          <w:bCs/>
          <w:kern w:val="2"/>
          <w:sz w:val="32"/>
          <w:szCs w:val="32"/>
          <w:lang w:val="en-US" w:eastAsia="zh-CN"/>
        </w:rPr>
        <w:t>银江</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BAEE3F7-11FA-4471-8A99-ABC55990A813}"/>
  </w:font>
  <w:font w:name="仿宋_GB2312">
    <w:altName w:val="仿宋"/>
    <w:panose1 w:val="02010609030101010101"/>
    <w:charset w:val="86"/>
    <w:family w:val="modern"/>
    <w:pitch w:val="default"/>
    <w:sig w:usb0="00000000" w:usb1="00000000" w:usb2="00000000" w:usb3="00000000" w:csb0="00040000" w:csb1="00000000"/>
    <w:embedRegular r:id="rId2" w:fontKey="{165E1B65-B657-40EE-BBAA-EC30FC95186A}"/>
  </w:font>
  <w:font w:name="仿宋">
    <w:panose1 w:val="02010609060101010101"/>
    <w:charset w:val="86"/>
    <w:family w:val="auto"/>
    <w:pitch w:val="default"/>
    <w:sig w:usb0="800002BF" w:usb1="38CF7CFA" w:usb2="00000016" w:usb3="00000000" w:csb0="00040001" w:csb1="00000000"/>
    <w:embedRegular r:id="rId3" w:fontKey="{2FAB0A57-13FF-4C5E-A5C0-BD0E54C918FB}"/>
  </w:font>
  <w:font w:name="方正公文小标宋">
    <w:panose1 w:val="02000500000000000000"/>
    <w:charset w:val="86"/>
    <w:family w:val="auto"/>
    <w:pitch w:val="default"/>
    <w:sig w:usb0="A00002BF" w:usb1="38CF7CFA" w:usb2="00000016" w:usb3="00000000" w:csb0="00040001" w:csb1="00000000"/>
    <w:embedRegular r:id="rId4" w:fontKey="{7FE6A275-4E5E-4365-86B1-66B12AC862D4}"/>
  </w:font>
  <w:font w:name="微软雅黑">
    <w:panose1 w:val="020B0503020204020204"/>
    <w:charset w:val="86"/>
    <w:family w:val="swiss"/>
    <w:pitch w:val="default"/>
    <w:sig w:usb0="80000287" w:usb1="2ACF3C50" w:usb2="00000016" w:usb3="00000000" w:csb0="0004001F" w:csb1="00000000"/>
    <w:embedRegular r:id="rId5" w:fontKey="{CD18017D-670A-4FE5-A47F-60A2C98E222B}"/>
  </w:font>
  <w:font w:name="华文仿宋">
    <w:panose1 w:val="02010600040101010101"/>
    <w:charset w:val="86"/>
    <w:family w:val="auto"/>
    <w:pitch w:val="default"/>
    <w:sig w:usb0="00000287" w:usb1="080F0000" w:usb2="00000000" w:usb3="00000000" w:csb0="0004009F" w:csb1="DFD70000"/>
    <w:embedRegular r:id="rId6" w:fontKey="{690CAD06-AD05-47E4-98EF-7D63D7D03F14}"/>
  </w:font>
  <w:font w:name="楷体">
    <w:panose1 w:val="02010609060101010101"/>
    <w:charset w:val="86"/>
    <w:family w:val="modern"/>
    <w:pitch w:val="default"/>
    <w:sig w:usb0="800002BF" w:usb1="38CF7CFA" w:usb2="00000016" w:usb3="00000000" w:csb0="00040001" w:csb1="00000000"/>
    <w:embedRegular r:id="rId7" w:fontKey="{248470F7-1533-4EA6-B2AE-60307FF7CA2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81AE3"/>
    <w:rsid w:val="12DE7381"/>
    <w:rsid w:val="1639143D"/>
    <w:rsid w:val="21F52797"/>
    <w:rsid w:val="2C10649B"/>
    <w:rsid w:val="42A2591E"/>
    <w:rsid w:val="48066FE5"/>
    <w:rsid w:val="4DA95DAD"/>
    <w:rsid w:val="601B1EDA"/>
    <w:rsid w:val="64660942"/>
    <w:rsid w:val="68033EB0"/>
    <w:rsid w:val="689A693E"/>
    <w:rsid w:val="7F0D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Normal (Web)"/>
    <w:basedOn w:val="1"/>
    <w:qFormat/>
    <w:uiPriority w:val="0"/>
    <w:pPr>
      <w:spacing w:before="100" w:beforeAutospacing="1" w:after="100" w:afterAutospacing="1"/>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2022-01-06T08:06:00Z</dcterms:created>
  <dc:creator>90560</dc:creator>
  <cp:lastModifiedBy>银江</cp:lastModifiedBy>
  <dcterms:modified xsi:type="dcterms:W3CDTF">2022-01-12T02:33:52Z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020280051F74405DB34A3C63835637FA</vt:lpwstr>
  </property>
</Properties>
</file>