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spacing w:line="800" w:lineRule="exact"/>
        <w:jc w:val="center"/>
        <w:textAlignment w:val="auto"/>
        <w:rPr>
          <w:rFonts w:hint="eastAsia" w:ascii="仿宋_GB2312" w:hAnsi="Calibri" w:eastAsia="仿宋_GB2312" w:cs="Times New Roman"/>
          <w:snapToGrid/>
          <w:color w:val="FF0000"/>
          <w:spacing w:val="60"/>
          <w:sz w:val="52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napToGrid/>
          <w:color w:val="FF0000"/>
          <w:spacing w:val="60"/>
          <w:sz w:val="52"/>
          <w:szCs w:val="24"/>
          <w:lang w:eastAsia="en-US"/>
        </w:rPr>
        <w:t>中国共产主义青年团</w:t>
      </w:r>
    </w:p>
    <w:p>
      <w:pPr>
        <w:kinsoku/>
        <w:autoSpaceDE/>
        <w:autoSpaceDN/>
        <w:adjustRightInd/>
        <w:snapToGrid/>
        <w:spacing w:line="800" w:lineRule="exact"/>
        <w:jc w:val="center"/>
        <w:textAlignment w:val="auto"/>
        <w:rPr>
          <w:rFonts w:hint="eastAsia" w:ascii="仿宋_GB2312" w:hAnsi="Calibri" w:eastAsia="仿宋_GB2312" w:cs="Times New Roman"/>
          <w:snapToGrid/>
          <w:color w:val="FF0000"/>
          <w:spacing w:val="60"/>
          <w:sz w:val="52"/>
          <w:szCs w:val="24"/>
          <w:lang w:eastAsia="en-US"/>
        </w:rPr>
      </w:pPr>
      <w:r>
        <w:rPr>
          <w:rFonts w:hint="eastAsia" w:ascii="仿宋_GB2312" w:hAnsi="Calibri" w:eastAsia="仿宋_GB2312" w:cs="Times New Roman"/>
          <w:snapToGrid/>
          <w:color w:val="FF0000"/>
          <w:spacing w:val="60"/>
          <w:sz w:val="52"/>
          <w:szCs w:val="24"/>
          <w:lang w:eastAsia="en-US"/>
        </w:rPr>
        <w:t>广西医科大学委员会文件</w:t>
      </w:r>
    </w:p>
    <w:p>
      <w:pPr>
        <w:spacing w:line="62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桂医大团〔202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ascii="仿宋_GB2312" w:hAnsi="Calibri" w:eastAsia="仿宋_GB2312" w:cs="Times New Roman"/>
          <w:color w:val="FF0000"/>
          <w:kern w:val="2"/>
          <w:sz w:val="7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285750</wp:posOffset>
                </wp:positionV>
                <wp:extent cx="24707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785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22.5pt;height:0pt;width:194.55pt;z-index:251660288;mso-width-relative:page;mso-height-relative:page;" filled="f" stroked="t" coordsize="21600,21600" o:gfxdata="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2KcAdYAAAAJAQAADwAAAAAAAAABACAAAAAiAAAAZHJzL2Rvd25yZXYu&#10;eG1sUEsBAhQAFAAAAAgAh07iQH/K28T9AQAA8wMAAA4AAAAAAAAAAQAgAAAAJQEAAGRycy9lMm9E&#10;b2MueG1sUEsFBgAAAAAGAAYAWQEAAJQ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color w:val="FF0000"/>
          <w:kern w:val="2"/>
          <w:sz w:val="7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285750</wp:posOffset>
                </wp:positionV>
                <wp:extent cx="24955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2.5pt;height:0pt;width:196.5pt;z-index:251661312;mso-width-relative:page;mso-height-relative:page;" filled="f" stroked="t" coordsize="21600,21600" o:gfxdata="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fkE/WAAAACQEAAA8AAAAAAAAAAQAgAAAAIgAAAGRycy9kb3ducmV2Lnht&#10;bFBLAQIUABQAAAAIAIdO4kAlPo7C+wEAAPMDAAAOAAAAAAAAAAEAIAAAACUBAABkcnMvZTJvRG9j&#10;LnhtbFBLBQYAAAAABgAGAFkBAACS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Times New Roman"/>
          <w:color w:val="FF0000"/>
          <w:kern w:val="2"/>
          <w:sz w:val="72"/>
          <w:szCs w:val="22"/>
          <w:lang w:eastAsia="zh-CN"/>
        </w:rPr>
        <w:t>★</w:t>
      </w:r>
    </w:p>
    <w:p>
      <w:pPr>
        <w:kinsoku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  <w:t>关于公布广西医科大学 2021 年学生社团</w:t>
      </w:r>
    </w:p>
    <w:p>
      <w:pPr>
        <w:kinsoku/>
        <w:snapToGrid/>
        <w:spacing w:line="6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</w:rPr>
        <w:t>精品项目结题情况的通知</w:t>
      </w:r>
    </w:p>
    <w:p>
      <w:pPr>
        <w:pStyle w:val="2"/>
        <w:rPr>
          <w:rFonts w:hint="default"/>
        </w:rPr>
      </w:pPr>
    </w:p>
    <w:p>
      <w:pPr>
        <w:widowControl w:val="0"/>
        <w:kinsoku/>
        <w:autoSpaceDE/>
        <w:autoSpaceDN/>
        <w:adjustRightInd/>
        <w:snapToGrid/>
        <w:spacing w:line="620" w:lineRule="exact"/>
        <w:textAlignment w:val="auto"/>
        <w:rPr>
          <w:rFonts w:ascii="仿宋" w:hAnsi="仿宋" w:eastAsia="仿宋" w:cs="仿宋"/>
          <w:bCs/>
          <w:snapToGrid/>
          <w:sz w:val="32"/>
          <w:szCs w:val="32"/>
        </w:rPr>
      </w:pPr>
      <w:r>
        <w:rPr>
          <w:rFonts w:hint="eastAsia" w:ascii="仿宋" w:hAnsi="仿宋" w:eastAsia="仿宋" w:cs="仿宋"/>
          <w:bCs/>
          <w:snapToGrid/>
          <w:sz w:val="32"/>
          <w:szCs w:val="32"/>
        </w:rPr>
        <w:t>各二级团组织、学生社团：</w:t>
      </w:r>
    </w:p>
    <w:p>
      <w:pPr>
        <w:spacing w:line="620" w:lineRule="exact"/>
        <w:ind w:firstLine="640" w:firstLineChars="200"/>
        <w:rPr>
          <w:rFonts w:ascii="Malgun Gothic"/>
        </w:rPr>
      </w:pPr>
      <w:r>
        <w:rPr>
          <w:rFonts w:hint="eastAsia" w:ascii="仿宋" w:hAnsi="仿宋" w:eastAsia="仿宋" w:cs="仿宋"/>
          <w:bCs/>
          <w:snapToGrid/>
          <w:sz w:val="32"/>
          <w:szCs w:val="32"/>
        </w:rPr>
        <w:t>根据《关于开展广西医科大学 2021 年学生社团精品项目结题工作的通知》（桂医大团〔2021〕33号）精神，各项目严格按照文件要求推进实施，并按时提交结题材料。经校团委审核，同意“百年恰是风华正茂”—庆祝建党百年暨新媒体宣传大赛等17个项目结题，详见附件。</w:t>
      </w:r>
    </w:p>
    <w:p>
      <w:pPr>
        <w:spacing w:before="104" w:line="620" w:lineRule="exact"/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：</w:t>
      </w:r>
      <w:r>
        <w:rPr>
          <w:rFonts w:ascii="仿宋" w:hAnsi="仿宋" w:eastAsia="仿宋" w:cs="仿宋"/>
          <w:spacing w:val="-10"/>
          <w:sz w:val="32"/>
          <w:szCs w:val="32"/>
        </w:rPr>
        <w:t>广西医科大学2021年学生社团精品项目结题一览表</w:t>
      </w:r>
    </w:p>
    <w:p>
      <w:pPr>
        <w:spacing w:line="317" w:lineRule="auto"/>
        <w:rPr>
          <w:rFonts w:ascii="Malgun Gothic"/>
        </w:rPr>
      </w:pPr>
    </w:p>
    <w:p>
      <w:pPr>
        <w:spacing w:line="317" w:lineRule="auto"/>
        <w:rPr>
          <w:rFonts w:ascii="Malgun Gothic"/>
        </w:rPr>
      </w:pPr>
    </w:p>
    <w:p>
      <w:pPr>
        <w:spacing w:line="318" w:lineRule="auto"/>
        <w:rPr>
          <w:rFonts w:ascii="Malgun Gothic"/>
        </w:rPr>
      </w:pPr>
      <w:r>
        <w:rPr>
          <w:rFonts w:ascii="仿宋_GB2312" w:hAnsi="微软雅黑" w:eastAsia="仿宋_GB231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3861435</wp:posOffset>
            </wp:positionH>
            <wp:positionV relativeFrom="paragraph">
              <wp:posOffset>109855</wp:posOffset>
            </wp:positionV>
            <wp:extent cx="2055495" cy="1990725"/>
            <wp:effectExtent l="0" t="0" r="0" b="0"/>
            <wp:wrapNone/>
            <wp:docPr id="1" name="图片 7" descr="共青团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共青团公章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Malgun Gothic"/>
        </w:rPr>
      </w:pPr>
    </w:p>
    <w:p>
      <w:pPr>
        <w:pStyle w:val="2"/>
        <w:rPr>
          <w:rFonts w:hint="default" w:ascii="Malgun Gothic"/>
        </w:rPr>
      </w:pPr>
    </w:p>
    <w:p>
      <w:pPr>
        <w:spacing w:before="105" w:line="360" w:lineRule="auto"/>
        <w:ind w:right="737"/>
        <w:jc w:val="right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共青团广西医科大学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委</w:t>
      </w:r>
      <w:r>
        <w:rPr>
          <w:rFonts w:ascii="仿宋" w:hAnsi="仿宋" w:eastAsia="仿宋" w:cs="仿宋"/>
          <w:spacing w:val="-3"/>
          <w:sz w:val="32"/>
          <w:szCs w:val="32"/>
        </w:rPr>
        <w:t>员会</w:t>
      </w:r>
    </w:p>
    <w:p>
      <w:pPr>
        <w:spacing w:before="105" w:line="360" w:lineRule="auto"/>
        <w:ind w:right="73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2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38"/>
          <w:sz w:val="32"/>
          <w:szCs w:val="32"/>
        </w:rPr>
        <w:t>1</w:t>
      </w:r>
      <w:r>
        <w:rPr>
          <w:rFonts w:ascii="仿宋" w:hAnsi="仿宋" w:eastAsia="仿宋" w:cs="仿宋"/>
          <w:spacing w:val="-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2"/>
          <w:sz w:val="32"/>
          <w:szCs w:val="32"/>
        </w:rPr>
        <w:t>日</w:t>
      </w:r>
    </w:p>
    <w:p>
      <w:pPr>
        <w:spacing w:line="275" w:lineRule="auto"/>
        <w:rPr>
          <w:rFonts w:ascii="Malgun Gothic"/>
        </w:rPr>
      </w:pPr>
    </w:p>
    <w:p>
      <w:pPr>
        <w:rPr>
          <w:rFonts w:ascii="仿宋" w:hAnsi="仿宋" w:eastAsia="仿宋" w:cs="仿宋"/>
          <w:bCs/>
          <w:snapToGrid/>
          <w:sz w:val="32"/>
          <w:szCs w:val="32"/>
        </w:rPr>
      </w:pPr>
      <w:r>
        <w:rPr>
          <w:rFonts w:hint="eastAsia" w:ascii="仿宋" w:hAnsi="仿宋" w:eastAsia="仿宋" w:cs="仿宋"/>
          <w:bCs/>
          <w:snapToGrid/>
          <w:sz w:val="32"/>
          <w:szCs w:val="32"/>
        </w:rPr>
        <w:br w:type="page"/>
      </w:r>
    </w:p>
    <w:p>
      <w:pPr>
        <w:widowControl w:val="0"/>
        <w:kinsoku/>
        <w:autoSpaceDE/>
        <w:autoSpaceDN/>
        <w:adjustRightInd/>
        <w:snapToGrid/>
        <w:spacing w:line="620" w:lineRule="exact"/>
        <w:textAlignment w:val="auto"/>
        <w:rPr>
          <w:rFonts w:ascii="仿宋" w:hAnsi="仿宋" w:eastAsia="仿宋" w:cs="仿宋"/>
          <w:bCs/>
          <w:snapToGrid/>
          <w:sz w:val="32"/>
          <w:szCs w:val="32"/>
        </w:rPr>
      </w:pPr>
      <w:r>
        <w:rPr>
          <w:rFonts w:hint="eastAsia" w:ascii="仿宋" w:hAnsi="仿宋" w:eastAsia="仿宋" w:cs="仿宋"/>
          <w:bCs/>
          <w:snapToGrid/>
          <w:sz w:val="32"/>
          <w:szCs w:val="32"/>
        </w:rPr>
        <w:t>附件</w:t>
      </w:r>
    </w:p>
    <w:p>
      <w:pPr>
        <w:widowControl w:val="0"/>
        <w:kinsoku/>
        <w:autoSpaceDE/>
        <w:autoSpaceDN/>
        <w:adjustRightInd/>
        <w:snapToGrid/>
        <w:spacing w:line="620" w:lineRule="exact"/>
        <w:ind w:firstLine="640" w:firstLineChars="200"/>
        <w:jc w:val="center"/>
        <w:textAlignment w:val="auto"/>
        <w:rPr>
          <w:rFonts w:ascii="仿宋" w:hAnsi="仿宋" w:eastAsia="仿宋" w:cs="仿宋"/>
          <w:bCs/>
          <w:snapToGrid/>
          <w:sz w:val="32"/>
          <w:szCs w:val="32"/>
        </w:rPr>
      </w:pPr>
      <w:r>
        <w:rPr>
          <w:rFonts w:hint="eastAsia" w:ascii="仿宋" w:hAnsi="仿宋" w:eastAsia="仿宋" w:cs="仿宋"/>
          <w:bCs/>
          <w:snapToGrid/>
          <w:sz w:val="32"/>
          <w:szCs w:val="32"/>
        </w:rPr>
        <w:t>广西医科大学 2021 年学生社团精品项目结题一览表</w:t>
      </w:r>
    </w:p>
    <w:tbl>
      <w:tblPr>
        <w:tblStyle w:val="8"/>
        <w:tblpPr w:leftFromText="180" w:rightFromText="180" w:vertAnchor="text" w:horzAnchor="page" w:tblpX="615" w:tblpY="237"/>
        <w:tblOverlap w:val="never"/>
        <w:tblW w:w="106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644"/>
        <w:gridCol w:w="1922"/>
        <w:gridCol w:w="3287"/>
        <w:gridCol w:w="1745"/>
        <w:gridCol w:w="13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02" w:type="dxa"/>
            <w:shd w:val="clear" w:color="auto" w:fill="auto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序号</w:t>
            </w:r>
          </w:p>
        </w:tc>
        <w:tc>
          <w:tcPr>
            <w:tcW w:w="1644" w:type="dxa"/>
            <w:shd w:val="clear" w:color="auto" w:fill="auto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项目编号</w:t>
            </w:r>
          </w:p>
        </w:tc>
        <w:tc>
          <w:tcPr>
            <w:tcW w:w="1922" w:type="dxa"/>
            <w:shd w:val="clear" w:color="auto" w:fill="auto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申报单位</w:t>
            </w:r>
          </w:p>
        </w:tc>
        <w:tc>
          <w:tcPr>
            <w:tcW w:w="3287" w:type="dxa"/>
            <w:shd w:val="clear" w:color="auto" w:fill="auto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项目名称</w:t>
            </w:r>
          </w:p>
        </w:tc>
        <w:tc>
          <w:tcPr>
            <w:tcW w:w="1745" w:type="dxa"/>
            <w:shd w:val="clear" w:color="auto" w:fill="auto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项目负责人</w:t>
            </w:r>
          </w:p>
        </w:tc>
        <w:tc>
          <w:tcPr>
            <w:tcW w:w="1350" w:type="dxa"/>
            <w:shd w:val="clear" w:color="auto" w:fill="auto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大学生新媒体中心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“百年恰是风华正茂”—庆祝建党百年暨新媒体宣传大赛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宾雅茗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许  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习近平新时代中国特色社会主义思想青年理论研究会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“新时代，新征程，新思想”主题宣讲系列活动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刘  艳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温丽华</w:t>
            </w:r>
          </w:p>
          <w:p>
            <w:pPr>
              <w:spacing w:before="61" w:line="180" w:lineRule="auto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贾云飞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3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广西医科大学预防艾滋病志愿者活动中心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大一新生预防艾滋病健康教育精准宣传同伴教育活动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董翔宇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唐  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4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XSST202104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BME创新协会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第七届广西医科大学电子设计竞赛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尹姿懿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张琥石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XSST202105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大学生艺术团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“艺心向党”——建党 100周年主题系列活动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覃紫莹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梁冬玲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6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XSST202106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基础医学院“医心医意”志愿活动中心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线上科普之探索生命科学的奥秘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林素梅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梁福秋</w:t>
            </w:r>
          </w:p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玉洪荣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7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XSST202107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民乐协会、博仁书画社、春蕾诗歌社、棋艺协会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琴棋书画文化节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覃黎诗倩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胡清媛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XSST202108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绿色沙龙环保协会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关注水环境，共建美丽家园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苏秀月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蒋  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9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XSST202109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护理学院小霞天使健康促进公益社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基于高校公益社团下的器官移植宣传模式的研究与实践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李新栋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李东洋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10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XSST202110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医疗保障协会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“回首建党百年辉煌，展望医保光明未来”主题知识竞赛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朱晨婷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朱平华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</w:p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XSST202111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治安保卫协会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广西医科大学治保会党的知识讲座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余  静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黄尚东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12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XSST202112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外国语学院萤火虫志愿者团队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不忘初心跟党走，萤火聚能勇担当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何佳穗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杨有景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13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XSST202113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药学院绿光志愿者协会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手拉手传递温暖，心连心共促成长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何超楠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施  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14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XSST202114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关爱联盟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让他们重新被认识，</w:t>
            </w:r>
          </w:p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消除麻风病歧视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甘炎兰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梁福秋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15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XSST202115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Cs/>
                <w:snapToGrid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napToGrid/>
                <w:sz w:val="32"/>
                <w:szCs w:val="32"/>
              </w:rPr>
              <w:t>羽毛球协会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广西医科大学第七届</w:t>
            </w:r>
          </w:p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“风云杯”羽毛球比赛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刘育池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李明川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16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XSST202116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第一临床医学院学生临床技能协会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朋辈助力急救防疫</w:t>
            </w:r>
            <w:bookmarkStart w:id="0" w:name="_GoBack"/>
            <w:bookmarkEnd w:id="0"/>
          </w:p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党团同庆建党百年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姚建妮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梁永锋</w:t>
            </w:r>
          </w:p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韦秋文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2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17</w:t>
            </w:r>
          </w:p>
        </w:tc>
        <w:tc>
          <w:tcPr>
            <w:tcW w:w="1644" w:type="dxa"/>
            <w:tcBorders>
              <w:bottom w:val="single" w:color="000000" w:sz="2" w:space="0"/>
            </w:tcBorders>
            <w:shd w:val="clear" w:color="auto" w:fill="auto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</w:p>
          <w:p>
            <w:pPr>
              <w:spacing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XSST202117</w:t>
            </w:r>
          </w:p>
        </w:tc>
        <w:tc>
          <w:tcPr>
            <w:tcW w:w="1922" w:type="dxa"/>
            <w:tcBorders>
              <w:bottom w:val="single" w:color="000000" w:sz="2" w:space="0"/>
            </w:tcBorders>
            <w:shd w:val="clear" w:color="auto" w:fill="auto"/>
          </w:tcPr>
          <w:p>
            <w:pPr>
              <w:spacing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</w:p>
          <w:p>
            <w:pPr>
              <w:spacing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棋艺协会</w:t>
            </w:r>
          </w:p>
        </w:tc>
        <w:tc>
          <w:tcPr>
            <w:tcW w:w="3287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第十一届棋王争霸赛</w:t>
            </w:r>
          </w:p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——“棋王杯”</w:t>
            </w:r>
          </w:p>
        </w:tc>
        <w:tc>
          <w:tcPr>
            <w:tcW w:w="1745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庞传兰</w:t>
            </w:r>
          </w:p>
        </w:tc>
        <w:tc>
          <w:tcPr>
            <w:tcW w:w="1350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1" w:line="180" w:lineRule="auto"/>
              <w:jc w:val="center"/>
              <w:rPr>
                <w:rFonts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覃耀春</w:t>
            </w: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10795</wp:posOffset>
                </wp:positionV>
                <wp:extent cx="5691505" cy="1905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505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" o:spid="_x0000_s1026" o:spt="32" type="#_x0000_t32" style="position:absolute;left:0pt;margin-left:-11.7pt;margin-top:0.85pt;height:0.15pt;width:448.15pt;z-index:251664384;mso-width-relative:page;mso-height-relative:page;" filled="f" stroked="t" coordsize="21600,21600" o:gfxdata="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nYnonTAAAABwEAAA8AAAAAAAAAAQAgAAAAIgAAAGRycy9kb3ducmV2LnhtbFBLAQIUABQA&#10;AAAIAIdO4kCpAXIJ9QEAAOo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384175</wp:posOffset>
                </wp:positionV>
                <wp:extent cx="5691505" cy="63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1505" cy="63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5" o:spid="_x0000_s1026" o:spt="32" type="#_x0000_t32" style="position:absolute;left:0pt;flip:y;margin-left:-11.7pt;margin-top:30.25pt;height:0.5pt;width:448.15pt;z-index:251663360;mso-width-relative:page;mso-height-relative:page;" filled="f" stroked="t" coordsize="21600,21600" o:gfxdata="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HlWO3aAAAACQEAAA8AAAAAAAAAAQAgAAAAIgAAAGRycy9k&#10;b3ducmV2LnhtbFBLAQIUABQAAAAIAIdO4kAMIH7CAAIAAPQDAAAOAAAAAAAAAAEAIAAAACkBAABk&#10;cnMvZTJvRG9jLnhtbFBLBQYAAAAABgAGAFkBAACb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共青团广西医科大学委员会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日印发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</w:rPr>
        <w:t>校对：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梁婕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</w:rPr>
        <w:t>录入：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覃雪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sectPr>
      <w:footerReference r:id="rId3" w:type="default"/>
      <w:pgSz w:w="11906" w:h="16839"/>
      <w:pgMar w:top="1417" w:right="1417" w:bottom="1417" w:left="1417" w:header="850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C3971E-F279-497E-A379-629013F998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67C208D-39C3-4707-88CC-816F7D3F31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03A707-21B1-493A-965C-E948CD8113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23DFCAC-4DF2-45E6-B132-F49EC5C5A926}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  <w:embedRegular r:id="rId5" w:fontKey="{F6A2B52F-5767-47BC-A346-A5EB1AD1BC2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686C42A5-D531-4065-B922-DC86CB1B4F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9D80D82-DC54-4834-9F2E-F7ED6A45EE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36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kS90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iSRL3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36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8B"/>
    <w:rsid w:val="000071BF"/>
    <w:rsid w:val="002F177B"/>
    <w:rsid w:val="009D5E8B"/>
    <w:rsid w:val="019B4A99"/>
    <w:rsid w:val="0EE7733A"/>
    <w:rsid w:val="14535B1E"/>
    <w:rsid w:val="14B50FD2"/>
    <w:rsid w:val="15CF2066"/>
    <w:rsid w:val="18AB315F"/>
    <w:rsid w:val="1D63070E"/>
    <w:rsid w:val="1EB52836"/>
    <w:rsid w:val="22AB0DE4"/>
    <w:rsid w:val="23A10B26"/>
    <w:rsid w:val="255766D3"/>
    <w:rsid w:val="2D3A01DB"/>
    <w:rsid w:val="2D520FD5"/>
    <w:rsid w:val="2EB37FC2"/>
    <w:rsid w:val="32202632"/>
    <w:rsid w:val="333A0650"/>
    <w:rsid w:val="35867971"/>
    <w:rsid w:val="39B45AA3"/>
    <w:rsid w:val="39DE6B49"/>
    <w:rsid w:val="3C312406"/>
    <w:rsid w:val="42845443"/>
    <w:rsid w:val="43C71A8C"/>
    <w:rsid w:val="456055BB"/>
    <w:rsid w:val="4AB16FF2"/>
    <w:rsid w:val="4CF60CEC"/>
    <w:rsid w:val="4D642CE1"/>
    <w:rsid w:val="4FC77813"/>
    <w:rsid w:val="501A5281"/>
    <w:rsid w:val="522B0B93"/>
    <w:rsid w:val="56B26839"/>
    <w:rsid w:val="58501B00"/>
    <w:rsid w:val="5DE70F7D"/>
    <w:rsid w:val="5EA25AC1"/>
    <w:rsid w:val="5FCB6008"/>
    <w:rsid w:val="60C06EBD"/>
    <w:rsid w:val="63750164"/>
    <w:rsid w:val="65A72DBE"/>
    <w:rsid w:val="6BF012D0"/>
    <w:rsid w:val="75CB4B7A"/>
    <w:rsid w:val="760955B6"/>
    <w:rsid w:val="77EB4BA3"/>
    <w:rsid w:val="79A501FE"/>
    <w:rsid w:val="7BBF6C15"/>
    <w:rsid w:val="7C4E37BF"/>
    <w:rsid w:val="7E331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nhideWhenUsed/>
    <w:qFormat/>
    <w:uiPriority w:val="99"/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1049</Characters>
  <Lines>8</Lines>
  <Paragraphs>2</Paragraphs>
  <TotalTime>15</TotalTime>
  <ScaleCrop>false</ScaleCrop>
  <LinksUpToDate>false</LinksUpToDate>
  <CharactersWithSpaces>1231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2021-11-30T13:36:00Z</dcterms:created>
  <dc:creator>落叶知秋</dc:creator>
  <cp:lastModifiedBy>飞</cp:lastModifiedBy>
  <cp:lastPrinted>2022-01-04T05:03:00Z</cp:lastPrinted>
  <dcterms:modified xsi:type="dcterms:W3CDTF">2022-01-11T03:33:03Z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2021-12-20T17:35:19Z</vt:filetime>
  </property>
  <property fmtid="{D5CDD505-2E9C-101B-9397-08002B2CF9AE}" pid="4" name="KSOProductBuildVer">
    <vt:lpwstr>2052-11.1.0.11294</vt:lpwstr>
  </property>
  <property fmtid="{D5CDD505-2E9C-101B-9397-08002B2CF9AE}" pid="5" name="ICV">
    <vt:lpwstr>CD8A276BA6644586B1BFD67E6C164DA4</vt:lpwstr>
  </property>
</Properties>
</file>